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05211" w14:textId="61DDFE1E" w:rsidR="00514EAC" w:rsidRPr="001B11A0" w:rsidRDefault="00514EAC" w:rsidP="00514EAC">
      <w:pPr>
        <w:snapToGrid/>
        <w:spacing w:before="0" w:after="0"/>
        <w:jc w:val="center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方正小标宋简体" w:hAnsi="Times New Roman" w:cs="Times New Roman"/>
          <w:color w:val="auto"/>
          <w:sz w:val="44"/>
        </w:rPr>
        <w:t>化学与药学院研究生综合测评暂行办法</w:t>
      </w:r>
    </w:p>
    <w:p w14:paraId="2B790947" w14:textId="77777777" w:rsidR="00514EAC" w:rsidRPr="001B11A0" w:rsidRDefault="00514EAC" w:rsidP="00514EAC">
      <w:pPr>
        <w:snapToGrid/>
        <w:spacing w:before="0" w:after="0"/>
        <w:jc w:val="center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第一章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</w:t>
      </w:r>
      <w:r w:rsidRPr="001B11A0">
        <w:rPr>
          <w:rFonts w:ascii="Times New Roman" w:eastAsia="黑体" w:hAnsi="Times New Roman" w:cs="Times New Roman"/>
          <w:color w:val="auto"/>
          <w:sz w:val="32"/>
        </w:rPr>
        <w:t>总则</w:t>
      </w:r>
    </w:p>
    <w:p w14:paraId="5D65BDFC" w14:textId="6F6B472A" w:rsidR="00514EAC" w:rsidRPr="001B11A0" w:rsidRDefault="00514EAC" w:rsidP="00D31EAA">
      <w:pPr>
        <w:snapToGrid/>
        <w:spacing w:before="0" w:after="0"/>
        <w:ind w:firstLineChars="200" w:firstLine="643"/>
        <w:jc w:val="both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第一条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为全面贯彻党的教育方针，落实立德树人根本任务，培养德智体美劳全面发展的社会主义建设者和接班人，</w:t>
      </w:r>
      <w:r w:rsidR="00D31EAA" w:rsidRPr="001B11A0">
        <w:rPr>
          <w:rFonts w:ascii="Times New Roman" w:eastAsia="仿宋_GB2312" w:hAnsi="Times New Roman" w:cs="Times New Roman"/>
          <w:color w:val="auto"/>
          <w:sz w:val="32"/>
        </w:rPr>
        <w:t>根据全国高校思想政治工作会议、全国教育大会和全国研究生教育会议精神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，根据《西北农林科技大学研究生综合测评实施办法（试行）》（一体化党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[2021]3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号）等文件精神，结合学院实际，制定本办法。</w:t>
      </w:r>
    </w:p>
    <w:p w14:paraId="23365A8B" w14:textId="19042242" w:rsidR="00514EAC" w:rsidRPr="001B11A0" w:rsidRDefault="00514EAC" w:rsidP="00514EAC">
      <w:pPr>
        <w:snapToGrid/>
        <w:spacing w:before="0" w:after="0"/>
        <w:ind w:firstLineChars="200" w:firstLine="643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第二条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研究生综合测评（以下简称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“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综合测评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”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）按照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“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定性与定量相结合，评议与记实相结合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”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的原则，对研究生日常行为表现进行综合评定。</w:t>
      </w:r>
    </w:p>
    <w:p w14:paraId="773C52D8" w14:textId="793F7EA7" w:rsidR="00514EAC" w:rsidRPr="001B11A0" w:rsidRDefault="00514EAC" w:rsidP="003C551C">
      <w:pPr>
        <w:snapToGrid/>
        <w:spacing w:before="0" w:after="0"/>
        <w:ind w:firstLineChars="200" w:firstLine="643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第三条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综合测评对象为我院在籍在读的全日制研究生（包括学校派出的访学研究生），每学年进行一次，一般于新学年开学后一个月内完成。</w:t>
      </w:r>
      <w:r w:rsidR="003C551C" w:rsidRPr="001B11A0">
        <w:rPr>
          <w:rFonts w:ascii="Times New Roman" w:eastAsia="仿宋_GB2312" w:hAnsi="Times New Roman" w:cs="Times New Roman"/>
          <w:color w:val="auto"/>
          <w:sz w:val="32"/>
        </w:rPr>
        <w:t>一年级研究生不参与测评。</w:t>
      </w:r>
      <w:proofErr w:type="gramStart"/>
      <w:r w:rsidR="003C551C" w:rsidRPr="001B11A0">
        <w:rPr>
          <w:rFonts w:ascii="Times New Roman" w:eastAsia="仿宋_GB2312" w:hAnsi="Times New Roman" w:cs="Times New Roman"/>
          <w:color w:val="auto"/>
          <w:sz w:val="32"/>
        </w:rPr>
        <w:t>直博生</w:t>
      </w:r>
      <w:proofErr w:type="gramEnd"/>
      <w:r w:rsidR="003C551C" w:rsidRPr="001B11A0">
        <w:rPr>
          <w:rFonts w:ascii="Times New Roman" w:eastAsia="仿宋_GB2312" w:hAnsi="Times New Roman" w:cs="Times New Roman"/>
          <w:color w:val="auto"/>
          <w:sz w:val="32"/>
        </w:rPr>
        <w:t>第一至第二学年按硕士要求进行测评，第三至第五学年按博士要求进行测评。考核时间范围从上一年</w:t>
      </w:r>
      <w:r w:rsidR="003C551C" w:rsidRPr="001B11A0">
        <w:rPr>
          <w:rFonts w:ascii="Times New Roman" w:eastAsia="仿宋_GB2312" w:hAnsi="Times New Roman" w:cs="Times New Roman"/>
          <w:color w:val="auto"/>
          <w:sz w:val="32"/>
        </w:rPr>
        <w:t>9</w:t>
      </w:r>
      <w:r w:rsidR="003C551C" w:rsidRPr="001B11A0">
        <w:rPr>
          <w:rFonts w:ascii="Times New Roman" w:eastAsia="仿宋_GB2312" w:hAnsi="Times New Roman" w:cs="Times New Roman"/>
          <w:color w:val="auto"/>
          <w:sz w:val="32"/>
        </w:rPr>
        <w:t>月</w:t>
      </w:r>
      <w:r w:rsidR="003C551C" w:rsidRPr="001B11A0">
        <w:rPr>
          <w:rFonts w:ascii="Times New Roman" w:eastAsia="仿宋_GB2312" w:hAnsi="Times New Roman" w:cs="Times New Roman"/>
          <w:color w:val="auto"/>
          <w:sz w:val="32"/>
        </w:rPr>
        <w:t>11</w:t>
      </w:r>
      <w:r w:rsidR="003C551C" w:rsidRPr="001B11A0">
        <w:rPr>
          <w:rFonts w:ascii="Times New Roman" w:eastAsia="仿宋_GB2312" w:hAnsi="Times New Roman" w:cs="Times New Roman"/>
          <w:color w:val="auto"/>
          <w:sz w:val="32"/>
        </w:rPr>
        <w:t>日至当年</w:t>
      </w:r>
      <w:r w:rsidR="003C551C" w:rsidRPr="001B11A0">
        <w:rPr>
          <w:rFonts w:ascii="Times New Roman" w:eastAsia="仿宋_GB2312" w:hAnsi="Times New Roman" w:cs="Times New Roman"/>
          <w:color w:val="auto"/>
          <w:sz w:val="32"/>
        </w:rPr>
        <w:t>9</w:t>
      </w:r>
      <w:r w:rsidR="003C551C" w:rsidRPr="001B11A0">
        <w:rPr>
          <w:rFonts w:ascii="Times New Roman" w:eastAsia="仿宋_GB2312" w:hAnsi="Times New Roman" w:cs="Times New Roman"/>
          <w:color w:val="auto"/>
          <w:sz w:val="32"/>
        </w:rPr>
        <w:t>月</w:t>
      </w:r>
      <w:r w:rsidR="003C551C" w:rsidRPr="001B11A0">
        <w:rPr>
          <w:rFonts w:ascii="Times New Roman" w:eastAsia="仿宋_GB2312" w:hAnsi="Times New Roman" w:cs="Times New Roman"/>
          <w:color w:val="auto"/>
          <w:sz w:val="32"/>
        </w:rPr>
        <w:t>10</w:t>
      </w:r>
      <w:r w:rsidR="003C551C" w:rsidRPr="001B11A0">
        <w:rPr>
          <w:rFonts w:ascii="Times New Roman" w:eastAsia="仿宋_GB2312" w:hAnsi="Times New Roman" w:cs="Times New Roman"/>
          <w:color w:val="auto"/>
          <w:sz w:val="32"/>
        </w:rPr>
        <w:t>日止。</w:t>
      </w:r>
    </w:p>
    <w:p w14:paraId="60432C31" w14:textId="77777777" w:rsidR="00514EAC" w:rsidRPr="001B11A0" w:rsidRDefault="00514EAC" w:rsidP="00514EAC">
      <w:pPr>
        <w:snapToGrid/>
        <w:spacing w:before="0" w:after="0"/>
        <w:ind w:firstLineChars="200" w:firstLine="643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第四条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综合测评成绩将综合应用于学业考核、评奖评优、毕业生就业推荐等方面。</w:t>
      </w:r>
    </w:p>
    <w:p w14:paraId="0C033A3B" w14:textId="77777777" w:rsidR="00514EAC" w:rsidRPr="001B11A0" w:rsidRDefault="00514EAC" w:rsidP="00514EAC">
      <w:pPr>
        <w:snapToGrid/>
        <w:spacing w:before="0" w:after="0"/>
        <w:jc w:val="center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第二章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</w:t>
      </w:r>
      <w:r w:rsidRPr="001B11A0">
        <w:rPr>
          <w:rFonts w:ascii="Times New Roman" w:eastAsia="黑体" w:hAnsi="Times New Roman" w:cs="Times New Roman"/>
          <w:color w:val="auto"/>
          <w:sz w:val="32"/>
        </w:rPr>
        <w:t>组织机构</w:t>
      </w:r>
    </w:p>
    <w:p w14:paraId="72DDA885" w14:textId="01322852" w:rsidR="00514EAC" w:rsidRPr="001B11A0" w:rsidRDefault="00514EAC" w:rsidP="00514EAC">
      <w:pPr>
        <w:snapToGrid/>
        <w:spacing w:before="0" w:after="0"/>
        <w:ind w:firstLineChars="200" w:firstLine="440"/>
        <w:jc w:val="both"/>
        <w:rPr>
          <w:rFonts w:ascii="Times New Roman" w:hAnsi="Times New Roman" w:cs="Times New Roman"/>
          <w:color w:val="auto"/>
        </w:rPr>
      </w:pPr>
    </w:p>
    <w:p w14:paraId="3C96F445" w14:textId="166FB1B1" w:rsidR="00514EAC" w:rsidRPr="001B11A0" w:rsidRDefault="00514EAC" w:rsidP="00514EAC">
      <w:pPr>
        <w:snapToGrid/>
        <w:spacing w:before="0" w:after="0"/>
        <w:ind w:firstLineChars="200" w:firstLine="643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第</w:t>
      </w:r>
      <w:r w:rsidR="00D071DB" w:rsidRPr="001B11A0">
        <w:rPr>
          <w:rFonts w:ascii="Times New Roman" w:eastAsia="楷体_GB2312" w:hAnsi="Times New Roman" w:cs="Times New Roman"/>
          <w:b/>
          <w:color w:val="auto"/>
          <w:sz w:val="32"/>
        </w:rPr>
        <w:t>五</w:t>
      </w: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学院成立研究生综合测评领导小组（以下简称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lastRenderedPageBreak/>
        <w:t>“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领导小组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”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），指导学院公平、公正、公开地开展研究生综合测评工作。</w:t>
      </w:r>
    </w:p>
    <w:p w14:paraId="0625E1F2" w14:textId="0B048A6A" w:rsidR="00514EAC" w:rsidRPr="001B11A0" w:rsidRDefault="00514EAC" w:rsidP="00514EAC">
      <w:pPr>
        <w:shd w:val="solid" w:color="FFFFFF" w:fill="auto"/>
        <w:autoSpaceDN w:val="0"/>
        <w:spacing w:line="580" w:lineRule="exact"/>
        <w:ind w:firstLineChars="200" w:firstLine="640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组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 xml:space="preserve"> 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长：</w:t>
      </w:r>
      <w:proofErr w:type="gramStart"/>
      <w:r w:rsidRPr="001B11A0">
        <w:rPr>
          <w:rFonts w:ascii="Times New Roman" w:eastAsia="仿宋_GB2312" w:hAnsi="Times New Roman" w:cs="Times New Roman"/>
          <w:color w:val="auto"/>
          <w:sz w:val="32"/>
        </w:rPr>
        <w:t>高增刚</w:t>
      </w:r>
      <w:proofErr w:type="gramEnd"/>
      <w:r w:rsidRPr="001B11A0">
        <w:rPr>
          <w:rFonts w:ascii="Times New Roman" w:eastAsia="仿宋_GB2312" w:hAnsi="Times New Roman" w:cs="Times New Roman"/>
          <w:color w:val="auto"/>
          <w:sz w:val="32"/>
        </w:rPr>
        <w:t xml:space="preserve"> 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王进义</w:t>
      </w:r>
    </w:p>
    <w:p w14:paraId="7659C373" w14:textId="77777777" w:rsidR="00514EAC" w:rsidRPr="001B11A0" w:rsidRDefault="00514EAC" w:rsidP="00514EAC">
      <w:pPr>
        <w:shd w:val="solid" w:color="FFFFFF" w:fill="auto"/>
        <w:autoSpaceDN w:val="0"/>
        <w:spacing w:line="580" w:lineRule="exact"/>
        <w:ind w:firstLineChars="200" w:firstLine="640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副组长：张继文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 xml:space="preserve"> 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欧渊博</w:t>
      </w:r>
    </w:p>
    <w:p w14:paraId="6CABF801" w14:textId="4D36D5EA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成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 xml:space="preserve"> 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员：</w:t>
      </w:r>
      <w:proofErr w:type="gramStart"/>
      <w:r w:rsidRPr="001B11A0">
        <w:rPr>
          <w:rFonts w:ascii="Times New Roman" w:eastAsia="仿宋_GB2312" w:hAnsi="Times New Roman" w:cs="Times New Roman"/>
          <w:color w:val="auto"/>
          <w:sz w:val="32"/>
        </w:rPr>
        <w:t>温晓英</w:t>
      </w:r>
      <w:proofErr w:type="gramEnd"/>
      <w:r w:rsidRPr="001B11A0">
        <w:rPr>
          <w:rFonts w:ascii="Times New Roman" w:eastAsia="仿宋_GB2312" w:hAnsi="Times New Roman" w:cs="Times New Roman"/>
          <w:color w:val="auto"/>
          <w:sz w:val="32"/>
        </w:rPr>
        <w:t xml:space="preserve"> 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王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 xml:space="preserve"> 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琼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 xml:space="preserve"> </w:t>
      </w:r>
      <w:r w:rsidR="000B2668" w:rsidRPr="001B11A0">
        <w:rPr>
          <w:rFonts w:ascii="Times New Roman" w:eastAsia="仿宋_GB2312" w:hAnsi="Times New Roman" w:cs="Times New Roman"/>
          <w:color w:val="auto"/>
          <w:sz w:val="32"/>
        </w:rPr>
        <w:t xml:space="preserve">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导师代表及研究生代表</w:t>
      </w:r>
    </w:p>
    <w:p w14:paraId="1C56277D" w14:textId="6F617964" w:rsidR="00514EAC" w:rsidRPr="001B11A0" w:rsidRDefault="00514EAC" w:rsidP="00514EAC">
      <w:pPr>
        <w:snapToGrid/>
        <w:spacing w:before="0" w:after="0"/>
        <w:ind w:firstLineChars="200" w:firstLine="643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第</w:t>
      </w:r>
      <w:r w:rsidR="00D071DB" w:rsidRPr="001B11A0">
        <w:rPr>
          <w:rFonts w:ascii="Times New Roman" w:eastAsia="楷体_GB2312" w:hAnsi="Times New Roman" w:cs="Times New Roman"/>
          <w:b/>
          <w:color w:val="auto"/>
          <w:sz w:val="32"/>
        </w:rPr>
        <w:t>六</w:t>
      </w: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各研究生年级成立综合测评工作小组（以下简称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“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工作小组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”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），负责本年级综合测评工作。工作小组由研究生秘书和研究生辅导员任组长，本年级班长、班级非研究生干部代表参与。</w:t>
      </w:r>
    </w:p>
    <w:p w14:paraId="3035BA42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工作小组职责：</w:t>
      </w:r>
    </w:p>
    <w:p w14:paraId="18373345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（一）在领导小组指导下开展本专业年级综合测评工作；</w:t>
      </w:r>
    </w:p>
    <w:p w14:paraId="18B6A7E0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（二）负责审查核准相关综合测评数据；</w:t>
      </w:r>
    </w:p>
    <w:p w14:paraId="3252ECA1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（三）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 xml:space="preserve">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做好综合测评支撑材料的记录、收集、整理、归档工作。</w:t>
      </w:r>
    </w:p>
    <w:p w14:paraId="324CB56E" w14:textId="77777777" w:rsidR="00514EAC" w:rsidRPr="001B11A0" w:rsidRDefault="00514EAC" w:rsidP="00514EAC">
      <w:pPr>
        <w:snapToGrid/>
        <w:spacing w:before="0" w:after="0"/>
        <w:jc w:val="center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第三章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</w:t>
      </w:r>
      <w:r w:rsidRPr="001B11A0">
        <w:rPr>
          <w:rFonts w:ascii="Times New Roman" w:eastAsia="黑体" w:hAnsi="Times New Roman" w:cs="Times New Roman"/>
          <w:color w:val="auto"/>
          <w:sz w:val="32"/>
        </w:rPr>
        <w:t>测评内容</w:t>
      </w:r>
    </w:p>
    <w:p w14:paraId="43D907BD" w14:textId="4A23DC16" w:rsidR="00514EAC" w:rsidRPr="001B11A0" w:rsidRDefault="00514EAC" w:rsidP="00514EAC">
      <w:pPr>
        <w:snapToGrid/>
        <w:spacing w:before="0" w:after="0"/>
        <w:ind w:firstLineChars="200" w:firstLine="643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第</w:t>
      </w:r>
      <w:r w:rsidR="00D071DB" w:rsidRPr="001B11A0">
        <w:rPr>
          <w:rFonts w:ascii="Times New Roman" w:eastAsia="楷体_GB2312" w:hAnsi="Times New Roman" w:cs="Times New Roman"/>
          <w:b/>
          <w:color w:val="auto"/>
          <w:sz w:val="32"/>
        </w:rPr>
        <w:t>七</w:t>
      </w: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综合测评内容由德育（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A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）、智育（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B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）、体育（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C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）、美育（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D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）、劳育（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E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）五部分组成，每项满分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分，总分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= </w:t>
      </w:r>
      <w:proofErr w:type="spellStart"/>
      <w:r w:rsidRPr="001B11A0">
        <w:rPr>
          <w:rFonts w:ascii="Times New Roman" w:eastAsia="Times New Roman" w:hAnsi="Times New Roman" w:cs="Times New Roman"/>
          <w:color w:val="auto"/>
          <w:sz w:val="32"/>
        </w:rPr>
        <w:t>aA</w:t>
      </w:r>
      <w:proofErr w:type="spellEnd"/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+ </w:t>
      </w:r>
      <w:proofErr w:type="spellStart"/>
      <w:r w:rsidRPr="001B11A0">
        <w:rPr>
          <w:rFonts w:ascii="Times New Roman" w:eastAsia="Times New Roman" w:hAnsi="Times New Roman" w:cs="Times New Roman"/>
          <w:color w:val="auto"/>
          <w:sz w:val="32"/>
        </w:rPr>
        <w:t>bB</w:t>
      </w:r>
      <w:proofErr w:type="spellEnd"/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+ </w:t>
      </w:r>
      <w:proofErr w:type="spellStart"/>
      <w:r w:rsidRPr="001B11A0">
        <w:rPr>
          <w:rFonts w:ascii="Times New Roman" w:eastAsia="Times New Roman" w:hAnsi="Times New Roman" w:cs="Times New Roman"/>
          <w:color w:val="auto"/>
          <w:sz w:val="32"/>
        </w:rPr>
        <w:t>cC</w:t>
      </w:r>
      <w:proofErr w:type="spellEnd"/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+ </w:t>
      </w:r>
      <w:proofErr w:type="spellStart"/>
      <w:r w:rsidRPr="001B11A0">
        <w:rPr>
          <w:rFonts w:ascii="Times New Roman" w:eastAsia="Times New Roman" w:hAnsi="Times New Roman" w:cs="Times New Roman"/>
          <w:color w:val="auto"/>
          <w:sz w:val="32"/>
        </w:rPr>
        <w:t>dD</w:t>
      </w:r>
      <w:proofErr w:type="spellEnd"/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+ </w:t>
      </w:r>
      <w:proofErr w:type="spellStart"/>
      <w:r w:rsidRPr="001B11A0">
        <w:rPr>
          <w:rFonts w:ascii="Times New Roman" w:eastAsia="Times New Roman" w:hAnsi="Times New Roman" w:cs="Times New Roman"/>
          <w:color w:val="auto"/>
          <w:sz w:val="32"/>
        </w:rPr>
        <w:t>eE</w:t>
      </w:r>
      <w:proofErr w:type="spellEnd"/>
      <w:r w:rsidRPr="001B11A0">
        <w:rPr>
          <w:rFonts w:ascii="Times New Roman" w:eastAsia="仿宋_GB2312" w:hAnsi="Times New Roman" w:cs="Times New Roman"/>
          <w:color w:val="auto"/>
          <w:sz w:val="32"/>
        </w:rPr>
        <w:t>。二年级系数比例：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a = 0.3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，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b = 0.3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，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c = 0.15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，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d = 0.15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，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e = 0.1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；三年级及以上年级系数比例：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a = 0.3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，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b = 0.4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，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c = 0.1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，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d = 0.1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，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e = 0.1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。</w:t>
      </w:r>
    </w:p>
    <w:p w14:paraId="780AC223" w14:textId="2B40F15A" w:rsidR="00514EAC" w:rsidRPr="001B11A0" w:rsidRDefault="00514EAC" w:rsidP="00514EAC">
      <w:pPr>
        <w:snapToGrid/>
        <w:spacing w:before="0" w:after="0"/>
        <w:ind w:firstLineChars="200" w:firstLine="643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第</w:t>
      </w:r>
      <w:r w:rsidR="00D071DB" w:rsidRPr="001B11A0">
        <w:rPr>
          <w:rFonts w:ascii="Times New Roman" w:eastAsia="楷体_GB2312" w:hAnsi="Times New Roman" w:cs="Times New Roman"/>
          <w:b/>
          <w:color w:val="auto"/>
          <w:sz w:val="32"/>
        </w:rPr>
        <w:t>八</w:t>
      </w: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“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德育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”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由基本成绩、加分项和扣分项三部分组成。基本成绩包括政治表现、道德品质、行为规范等情况。研究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lastRenderedPageBreak/>
        <w:t>生在政治表现、道德品质、行为规范方面出现严重问题时，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“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德育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”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成绩计为不合格，不得参与学校各类荣誉表彰项目评选。</w:t>
      </w:r>
    </w:p>
    <w:p w14:paraId="4FC6A8CF" w14:textId="1055D37E" w:rsidR="00514EAC" w:rsidRPr="001B11A0" w:rsidRDefault="00514EAC" w:rsidP="00514EAC">
      <w:pPr>
        <w:snapToGrid/>
        <w:spacing w:before="0" w:after="0"/>
        <w:ind w:firstLineChars="200" w:firstLine="643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第</w:t>
      </w:r>
      <w:r w:rsidR="00D071DB" w:rsidRPr="001B11A0">
        <w:rPr>
          <w:rFonts w:ascii="Times New Roman" w:eastAsia="楷体_GB2312" w:hAnsi="Times New Roman" w:cs="Times New Roman"/>
          <w:b/>
          <w:color w:val="auto"/>
          <w:sz w:val="32"/>
        </w:rPr>
        <w:t>九</w:t>
      </w: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“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智育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”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主要由课程成绩、科研创新、专业实践及扣分项四部分组成，每部分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不同类别和年级研究生按不同权重计算总分。课程成绩为学位课加权平均成绩；科研创新、专业实践部分均包括基本成绩和成果加分两部分，基本成绩考察研究生的科研或实践精神及实际表现，加分项主要奖励各项科研或实践成果。</w:t>
      </w:r>
    </w:p>
    <w:p w14:paraId="1346DCDA" w14:textId="436CAE32" w:rsidR="00514EAC" w:rsidRPr="001B11A0" w:rsidRDefault="00D071DB" w:rsidP="00514EAC">
      <w:pPr>
        <w:snapToGrid/>
        <w:spacing w:before="0" w:after="0"/>
        <w:ind w:firstLineChars="200" w:firstLine="643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第十</w:t>
      </w:r>
      <w:r w:rsidR="00514EAC" w:rsidRPr="001B11A0">
        <w:rPr>
          <w:rFonts w:ascii="Times New Roman" w:eastAsia="楷体_GB2312" w:hAnsi="Times New Roman" w:cs="Times New Roman"/>
          <w:b/>
          <w:color w:val="auto"/>
          <w:sz w:val="32"/>
        </w:rPr>
        <w:t>条</w:t>
      </w:r>
      <w:r w:rsidR="00514EAC" w:rsidRPr="001B11A0">
        <w:rPr>
          <w:rFonts w:ascii="Times New Roman" w:eastAsia="仿宋_GB2312" w:hAnsi="Times New Roman" w:cs="Times New Roman"/>
          <w:color w:val="auto"/>
          <w:sz w:val="32"/>
        </w:rPr>
        <w:t>“</w:t>
      </w:r>
      <w:r w:rsidR="00514EAC" w:rsidRPr="001B11A0">
        <w:rPr>
          <w:rFonts w:ascii="Times New Roman" w:eastAsia="仿宋_GB2312" w:hAnsi="Times New Roman" w:cs="Times New Roman"/>
          <w:color w:val="auto"/>
          <w:sz w:val="32"/>
        </w:rPr>
        <w:t>体育</w:t>
      </w:r>
      <w:r w:rsidR="00514EAC" w:rsidRPr="001B11A0">
        <w:rPr>
          <w:rFonts w:ascii="Times New Roman" w:eastAsia="仿宋_GB2312" w:hAnsi="Times New Roman" w:cs="Times New Roman"/>
          <w:color w:val="auto"/>
          <w:sz w:val="32"/>
        </w:rPr>
        <w:t>”</w:t>
      </w:r>
      <w:r w:rsidR="00514EAC" w:rsidRPr="001B11A0">
        <w:rPr>
          <w:rFonts w:ascii="Times New Roman" w:eastAsia="仿宋_GB2312" w:hAnsi="Times New Roman" w:cs="Times New Roman"/>
          <w:color w:val="auto"/>
          <w:sz w:val="32"/>
        </w:rPr>
        <w:t>由基本成绩和加分项两部分组成。主要考核研究生的体育认知、掌握体育技能情况和参加体育和心理相关活动的情况。</w:t>
      </w:r>
    </w:p>
    <w:p w14:paraId="20934DE5" w14:textId="779BB364" w:rsidR="00514EAC" w:rsidRPr="001B11A0" w:rsidRDefault="00514EAC" w:rsidP="00514EAC">
      <w:pPr>
        <w:snapToGrid/>
        <w:spacing w:before="0" w:after="0"/>
        <w:ind w:firstLineChars="200" w:firstLine="643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第十</w:t>
      </w:r>
      <w:r w:rsidR="00D071DB" w:rsidRPr="001B11A0">
        <w:rPr>
          <w:rFonts w:ascii="Times New Roman" w:eastAsia="楷体_GB2312" w:hAnsi="Times New Roman" w:cs="Times New Roman"/>
          <w:b/>
          <w:color w:val="auto"/>
          <w:sz w:val="32"/>
        </w:rPr>
        <w:t>一</w:t>
      </w: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条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“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美育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”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由基本成绩和加分项两部分组成。主要考核研究生对美的感知能力、鉴赏能力、表现能力和创造能力。</w:t>
      </w:r>
    </w:p>
    <w:p w14:paraId="4E201498" w14:textId="044B5378" w:rsidR="00514EAC" w:rsidRPr="001B11A0" w:rsidRDefault="00514EAC" w:rsidP="00514EAC">
      <w:pPr>
        <w:snapToGrid/>
        <w:spacing w:before="0" w:after="0"/>
        <w:ind w:firstLineChars="200" w:firstLine="643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第十</w:t>
      </w:r>
      <w:r w:rsidR="00D071DB" w:rsidRPr="001B11A0">
        <w:rPr>
          <w:rFonts w:ascii="Times New Roman" w:eastAsia="楷体_GB2312" w:hAnsi="Times New Roman" w:cs="Times New Roman"/>
          <w:b/>
          <w:color w:val="auto"/>
          <w:sz w:val="32"/>
        </w:rPr>
        <w:t>二</w:t>
      </w: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“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劳育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”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由基本成绩和加分项两部分组成。主要考核研究生劳动观念的树立、劳动精神的领会、劳动能力的掌握以及劳动习惯和品质的养成。</w:t>
      </w:r>
    </w:p>
    <w:p w14:paraId="3FC2F338" w14:textId="77777777" w:rsidR="00514EAC" w:rsidRPr="001B11A0" w:rsidRDefault="00514EAC" w:rsidP="00514EAC">
      <w:pPr>
        <w:snapToGrid/>
        <w:spacing w:before="0" w:after="0"/>
        <w:jc w:val="center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第四章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</w:t>
      </w:r>
      <w:r w:rsidRPr="001B11A0">
        <w:rPr>
          <w:rFonts w:ascii="Times New Roman" w:eastAsia="黑体" w:hAnsi="Times New Roman" w:cs="Times New Roman"/>
          <w:color w:val="auto"/>
          <w:sz w:val="32"/>
        </w:rPr>
        <w:t>测评程序</w:t>
      </w:r>
    </w:p>
    <w:p w14:paraId="34F989AE" w14:textId="6B0D688C" w:rsidR="00514EAC" w:rsidRPr="001B11A0" w:rsidRDefault="00514EAC" w:rsidP="00514EAC">
      <w:pPr>
        <w:snapToGrid/>
        <w:spacing w:before="0" w:after="0"/>
        <w:ind w:firstLineChars="200" w:firstLine="643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第十</w:t>
      </w:r>
      <w:r w:rsidR="00D071DB" w:rsidRPr="001B11A0">
        <w:rPr>
          <w:rFonts w:ascii="Times New Roman" w:eastAsia="楷体_GB2312" w:hAnsi="Times New Roman" w:cs="Times New Roman"/>
          <w:b/>
          <w:color w:val="auto"/>
          <w:sz w:val="32"/>
        </w:rPr>
        <w:t>三</w:t>
      </w: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研究生参评流程：</w:t>
      </w:r>
    </w:p>
    <w:p w14:paraId="6423A5FC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（一）根据学院综合测评细则提供个人支撑材料；</w:t>
      </w:r>
    </w:p>
    <w:p w14:paraId="46A3A337" w14:textId="1EED8C6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（二）</w:t>
      </w:r>
      <w:r w:rsidR="00D02C6A" w:rsidRPr="001B11A0">
        <w:rPr>
          <w:rFonts w:ascii="Times New Roman" w:eastAsia="仿宋_GB2312" w:hAnsi="Times New Roman" w:cs="Times New Roman"/>
          <w:color w:val="auto"/>
          <w:sz w:val="32"/>
        </w:rPr>
        <w:t xml:space="preserve">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工作小组对材料进行审核、统计，生成测评成绩、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lastRenderedPageBreak/>
        <w:t>专业年级排名；</w:t>
      </w:r>
    </w:p>
    <w:p w14:paraId="0EB959B0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（三）工作小组向研究生反馈测评成绩、专业年级排名，研究生本人签字确认；</w:t>
      </w:r>
    </w:p>
    <w:p w14:paraId="77B26D35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（四）工作小组在各专业年级范围内将综合测评成绩、计分明细、专业年级排名公示不少于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个工作日。</w:t>
      </w:r>
    </w:p>
    <w:p w14:paraId="131473E8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（五）公示无异议后，报送领导小组审核，存档。</w:t>
      </w:r>
    </w:p>
    <w:p w14:paraId="12AF4341" w14:textId="08AB2005" w:rsidR="00514EAC" w:rsidRPr="001B11A0" w:rsidRDefault="00514EAC" w:rsidP="00514EAC">
      <w:pPr>
        <w:snapToGrid/>
        <w:spacing w:before="0" w:after="0"/>
        <w:ind w:firstLineChars="200" w:firstLine="643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第十</w:t>
      </w:r>
      <w:r w:rsidR="00D071DB" w:rsidRPr="001B11A0">
        <w:rPr>
          <w:rFonts w:ascii="Times New Roman" w:eastAsia="楷体_GB2312" w:hAnsi="Times New Roman" w:cs="Times New Roman"/>
          <w:b/>
          <w:color w:val="auto"/>
          <w:sz w:val="32"/>
        </w:rPr>
        <w:t>四</w:t>
      </w: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学院组织研究生填写《研究生综合测评鉴定表》，由学校研究生工作部门签署意见、加盖公章后存入研究生档案。</w:t>
      </w:r>
    </w:p>
    <w:p w14:paraId="68B3E263" w14:textId="77777777" w:rsidR="00514EAC" w:rsidRPr="001B11A0" w:rsidRDefault="00514EAC" w:rsidP="00514EAC">
      <w:pPr>
        <w:snapToGrid/>
        <w:spacing w:before="0" w:after="0"/>
        <w:jc w:val="center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第五章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</w:t>
      </w:r>
      <w:r w:rsidRPr="001B11A0">
        <w:rPr>
          <w:rFonts w:ascii="Times New Roman" w:eastAsia="黑体" w:hAnsi="Times New Roman" w:cs="Times New Roman"/>
          <w:color w:val="auto"/>
          <w:sz w:val="32"/>
        </w:rPr>
        <w:t>附则</w:t>
      </w:r>
    </w:p>
    <w:p w14:paraId="5800DEA2" w14:textId="6B3B50E3" w:rsidR="00514EAC" w:rsidRPr="001B11A0" w:rsidRDefault="00514EAC" w:rsidP="00514EAC">
      <w:pPr>
        <w:snapToGrid/>
        <w:spacing w:before="0" w:after="0"/>
        <w:ind w:firstLineChars="200" w:firstLine="643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第十</w:t>
      </w:r>
      <w:r w:rsidR="00D071DB" w:rsidRPr="001B11A0">
        <w:rPr>
          <w:rFonts w:ascii="Times New Roman" w:eastAsia="楷体_GB2312" w:hAnsi="Times New Roman" w:cs="Times New Roman"/>
          <w:b/>
          <w:color w:val="auto"/>
          <w:sz w:val="32"/>
        </w:rPr>
        <w:t>五</w:t>
      </w: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学校派出的访学研究生在访学结束前，由访学单位鉴定该生在访学期间思想政治、品德修养、学业科研等方面的表现，并出具综合鉴定意见及证明材料。返校参加综合测评时，由领导小组进行认定。</w:t>
      </w:r>
    </w:p>
    <w:p w14:paraId="3469D18E" w14:textId="2180355A" w:rsidR="00514EAC" w:rsidRPr="001B11A0" w:rsidRDefault="00514EAC" w:rsidP="00514EAC">
      <w:pPr>
        <w:snapToGrid/>
        <w:spacing w:before="0" w:after="0"/>
        <w:ind w:firstLineChars="200" w:firstLine="643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第十</w:t>
      </w:r>
      <w:r w:rsidR="00D071DB" w:rsidRPr="001B11A0">
        <w:rPr>
          <w:rFonts w:ascii="Times New Roman" w:eastAsia="楷体_GB2312" w:hAnsi="Times New Roman" w:cs="Times New Roman"/>
          <w:b/>
          <w:color w:val="auto"/>
          <w:sz w:val="32"/>
        </w:rPr>
        <w:t>六</w:t>
      </w: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休学研究生可不参加测评。</w:t>
      </w:r>
    </w:p>
    <w:p w14:paraId="40383302" w14:textId="5EC8A125" w:rsidR="00D02C6A" w:rsidRPr="001B11A0" w:rsidRDefault="00514EAC" w:rsidP="00514EAC">
      <w:pPr>
        <w:snapToGrid/>
        <w:spacing w:before="0" w:after="0"/>
        <w:ind w:firstLineChars="200" w:firstLine="643"/>
        <w:jc w:val="both"/>
        <w:rPr>
          <w:rFonts w:ascii="Times New Roman" w:eastAsia="Times New Roman" w:hAnsi="Times New Roman" w:cs="Times New Roman"/>
          <w:color w:val="auto"/>
          <w:sz w:val="32"/>
        </w:rPr>
      </w:pP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第十</w:t>
      </w:r>
      <w:r w:rsidR="00D02C6A" w:rsidRPr="001B11A0">
        <w:rPr>
          <w:rFonts w:ascii="Times New Roman" w:eastAsia="楷体_GB2312" w:hAnsi="Times New Roman" w:cs="Times New Roman"/>
          <w:b/>
          <w:color w:val="auto"/>
          <w:sz w:val="32"/>
        </w:rPr>
        <w:t>七</w:t>
      </w: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</w:t>
      </w:r>
      <w:r w:rsidR="00D02C6A" w:rsidRPr="001B11A0">
        <w:rPr>
          <w:rFonts w:ascii="Times New Roman" w:eastAsia="仿宋_GB2312" w:hAnsi="Times New Roman" w:cs="Times New Roman"/>
          <w:color w:val="auto"/>
          <w:sz w:val="32"/>
        </w:rPr>
        <w:t>在测评过程中，有循私舞弊，弄虚作假，扰乱测评秩序，</w:t>
      </w:r>
      <w:r w:rsidR="00D02C6A" w:rsidRPr="001B11A0">
        <w:rPr>
          <w:rFonts w:ascii="Times New Roman" w:eastAsia="仿宋_GB2312" w:hAnsi="Times New Roman" w:cs="Times New Roman"/>
          <w:color w:val="auto"/>
          <w:sz w:val="32"/>
        </w:rPr>
        <w:t xml:space="preserve"> </w:t>
      </w:r>
      <w:r w:rsidR="00D02C6A" w:rsidRPr="001B11A0">
        <w:rPr>
          <w:rFonts w:ascii="Times New Roman" w:eastAsia="仿宋_GB2312" w:hAnsi="Times New Roman" w:cs="Times New Roman"/>
          <w:color w:val="auto"/>
          <w:sz w:val="32"/>
        </w:rPr>
        <w:t>妨碍测评工作正常进行等不良行为者，视其情节，给予严肃处理。</w:t>
      </w:r>
    </w:p>
    <w:p w14:paraId="5A991338" w14:textId="59A437AE" w:rsidR="00514EAC" w:rsidRPr="001B11A0" w:rsidRDefault="00D02C6A" w:rsidP="00514EAC">
      <w:pPr>
        <w:snapToGrid/>
        <w:spacing w:before="0" w:after="0"/>
        <w:ind w:firstLineChars="200" w:firstLine="643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楷体_GB2312" w:hAnsi="Times New Roman" w:cs="Times New Roman"/>
          <w:b/>
          <w:color w:val="auto"/>
          <w:sz w:val="32"/>
        </w:rPr>
        <w:t>第十八条</w:t>
      </w:r>
      <w:r w:rsidR="00881BB0" w:rsidRPr="001B11A0">
        <w:rPr>
          <w:rFonts w:ascii="Times New Roman" w:eastAsia="楷体_GB2312" w:hAnsi="Times New Roman" w:cs="Times New Roman"/>
          <w:b/>
          <w:color w:val="auto"/>
          <w:sz w:val="32"/>
        </w:rPr>
        <w:t xml:space="preserve"> </w:t>
      </w:r>
      <w:r w:rsidR="00514EAC" w:rsidRPr="001B11A0">
        <w:rPr>
          <w:rFonts w:ascii="Times New Roman" w:eastAsia="仿宋_GB2312" w:hAnsi="Times New Roman" w:cs="Times New Roman"/>
          <w:color w:val="auto"/>
          <w:sz w:val="32"/>
        </w:rPr>
        <w:t>本办法未尽事宜由学院领导小组研究决定。</w:t>
      </w:r>
    </w:p>
    <w:p w14:paraId="3D8334FE" w14:textId="77777777" w:rsidR="00514EAC" w:rsidRPr="001B11A0" w:rsidRDefault="00514EAC" w:rsidP="00514EAC">
      <w:pPr>
        <w:snapToGrid/>
        <w:spacing w:before="0" w:after="0"/>
        <w:jc w:val="both"/>
        <w:rPr>
          <w:rFonts w:ascii="Times New Roman" w:hAnsi="Times New Roman" w:cs="Times New Roman"/>
          <w:color w:val="auto"/>
        </w:rPr>
      </w:pPr>
    </w:p>
    <w:p w14:paraId="6D94D275" w14:textId="77777777" w:rsidR="00514EAC" w:rsidRPr="001B11A0" w:rsidRDefault="00514EAC" w:rsidP="00514EAC">
      <w:pPr>
        <w:snapToGrid/>
        <w:spacing w:before="0" w:after="0"/>
        <w:jc w:val="both"/>
        <w:rPr>
          <w:rFonts w:ascii="Times New Roman" w:hAnsi="Times New Roman" w:cs="Times New Roman"/>
          <w:color w:val="auto"/>
        </w:rPr>
      </w:pPr>
    </w:p>
    <w:p w14:paraId="015AB8B6" w14:textId="77777777" w:rsidR="00514EAC" w:rsidRPr="001B11A0" w:rsidRDefault="00514EAC" w:rsidP="00514EAC">
      <w:pPr>
        <w:widowControl/>
        <w:spacing w:before="0" w:after="0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br w:type="page"/>
      </w:r>
    </w:p>
    <w:p w14:paraId="106CC84E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lastRenderedPageBreak/>
        <w:t>附件：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1.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研究生德育测评标准</w:t>
      </w:r>
    </w:p>
    <w:p w14:paraId="384D15EE" w14:textId="77777777" w:rsidR="00514EAC" w:rsidRPr="001B11A0" w:rsidRDefault="00514EAC" w:rsidP="00514EAC">
      <w:pPr>
        <w:snapToGrid/>
        <w:spacing w:before="0" w:after="0"/>
        <w:ind w:firstLineChars="500" w:firstLine="160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2.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研究生智育测评标准</w:t>
      </w:r>
    </w:p>
    <w:p w14:paraId="004F1648" w14:textId="77777777" w:rsidR="00514EAC" w:rsidRPr="001B11A0" w:rsidRDefault="00514EAC" w:rsidP="00514EAC">
      <w:pPr>
        <w:snapToGrid/>
        <w:spacing w:before="0" w:after="0"/>
        <w:ind w:firstLineChars="500" w:firstLine="160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3.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研究生体育测评标准</w:t>
      </w:r>
    </w:p>
    <w:p w14:paraId="7516769C" w14:textId="77777777" w:rsidR="00514EAC" w:rsidRPr="001B11A0" w:rsidRDefault="00514EAC" w:rsidP="00514EAC">
      <w:pPr>
        <w:snapToGrid/>
        <w:spacing w:before="0" w:after="0"/>
        <w:ind w:firstLineChars="500" w:firstLine="160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4.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研究生美育测评标准</w:t>
      </w:r>
    </w:p>
    <w:p w14:paraId="79D13030" w14:textId="77777777" w:rsidR="00514EAC" w:rsidRPr="001B11A0" w:rsidRDefault="00514EAC" w:rsidP="00514EAC">
      <w:pPr>
        <w:snapToGrid/>
        <w:spacing w:before="0" w:after="0"/>
        <w:ind w:firstLineChars="500" w:firstLine="160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5.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研究生劳育测评标准</w:t>
      </w:r>
    </w:p>
    <w:p w14:paraId="693290DB" w14:textId="77777777" w:rsidR="00514EAC" w:rsidRPr="001B11A0" w:rsidRDefault="00514EAC" w:rsidP="00514EAC">
      <w:pPr>
        <w:snapToGrid/>
        <w:spacing w:before="0" w:after="0"/>
        <w:rPr>
          <w:rFonts w:ascii="Times New Roman" w:hAnsi="Times New Roman" w:cs="Times New Roman"/>
          <w:color w:val="auto"/>
        </w:rPr>
      </w:pPr>
    </w:p>
    <w:p w14:paraId="53EBFF4B" w14:textId="77777777" w:rsidR="00514EAC" w:rsidRPr="001B11A0" w:rsidRDefault="00514EAC" w:rsidP="00514EAC">
      <w:pPr>
        <w:snapToGrid/>
        <w:spacing w:before="0" w:after="0"/>
        <w:rPr>
          <w:rFonts w:ascii="Times New Roman" w:hAnsi="Times New Roman" w:cs="Times New Roman"/>
          <w:color w:val="auto"/>
        </w:rPr>
      </w:pPr>
    </w:p>
    <w:p w14:paraId="1FADC301" w14:textId="77777777" w:rsidR="00514EAC" w:rsidRPr="001B11A0" w:rsidRDefault="00514EAC" w:rsidP="00514EAC">
      <w:pPr>
        <w:widowControl/>
        <w:spacing w:before="0" w:after="0"/>
        <w:rPr>
          <w:rFonts w:ascii="Times New Roman" w:eastAsia="仿宋_GB2312" w:hAnsi="Times New Roman" w:cs="Times New Roman"/>
          <w:color w:val="auto"/>
          <w:sz w:val="28"/>
        </w:rPr>
      </w:pPr>
      <w:r w:rsidRPr="001B11A0">
        <w:rPr>
          <w:rFonts w:ascii="Times New Roman" w:eastAsia="仿宋_GB2312" w:hAnsi="Times New Roman" w:cs="Times New Roman"/>
          <w:color w:val="auto"/>
          <w:sz w:val="28"/>
        </w:rPr>
        <w:br w:type="page"/>
      </w:r>
    </w:p>
    <w:p w14:paraId="681EC046" w14:textId="77777777" w:rsidR="00514EAC" w:rsidRPr="001B11A0" w:rsidRDefault="00514EAC" w:rsidP="00514EAC">
      <w:pPr>
        <w:snapToGrid/>
        <w:spacing w:before="0" w:after="0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28"/>
        </w:rPr>
        <w:lastRenderedPageBreak/>
        <w:t>附件</w:t>
      </w:r>
      <w:r w:rsidRPr="001B11A0">
        <w:rPr>
          <w:rFonts w:ascii="Times New Roman" w:eastAsia="Times New Roman" w:hAnsi="Times New Roman" w:cs="Times New Roman"/>
          <w:color w:val="auto"/>
          <w:sz w:val="28"/>
        </w:rPr>
        <w:t>1</w:t>
      </w:r>
    </w:p>
    <w:p w14:paraId="7EC31F22" w14:textId="77777777" w:rsidR="00514EAC" w:rsidRPr="001B11A0" w:rsidRDefault="00514EAC" w:rsidP="00514EAC">
      <w:pPr>
        <w:snapToGrid/>
        <w:spacing w:before="0" w:after="0"/>
        <w:jc w:val="center"/>
        <w:rPr>
          <w:rFonts w:ascii="Times New Roman" w:eastAsia="方正小标宋简体" w:hAnsi="Times New Roman" w:cs="Times New Roman"/>
          <w:color w:val="auto"/>
          <w:sz w:val="44"/>
          <w:szCs w:val="44"/>
        </w:rPr>
      </w:pPr>
      <w:r w:rsidRPr="001B11A0">
        <w:rPr>
          <w:rFonts w:ascii="Times New Roman" w:eastAsia="方正小标宋简体" w:hAnsi="Times New Roman" w:cs="Times New Roman"/>
          <w:color w:val="auto"/>
          <w:sz w:val="44"/>
          <w:szCs w:val="44"/>
        </w:rPr>
        <w:t>研究生德育测评标准</w:t>
      </w:r>
    </w:p>
    <w:p w14:paraId="1E8E5629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eastAsia="黑体" w:hAnsi="Times New Roman" w:cs="Times New Roman"/>
          <w:color w:val="auto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一、成绩构成</w:t>
      </w:r>
    </w:p>
    <w:p w14:paraId="558C31A5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研究生德育测评评分由基本成绩（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A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）、加分项（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B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）及扣分项（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C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）三部分组成，最终成绩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= A + B – C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。</w:t>
      </w:r>
    </w:p>
    <w:p w14:paraId="7E595D1B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eastAsia="黑体" w:hAnsi="Times New Roman" w:cs="Times New Roman"/>
          <w:color w:val="auto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二、基本成绩（</w:t>
      </w:r>
      <w:r w:rsidRPr="001B11A0">
        <w:rPr>
          <w:rFonts w:ascii="Times New Roman" w:eastAsia="黑体" w:hAnsi="Times New Roman" w:cs="Times New Roman"/>
          <w:color w:val="auto"/>
          <w:sz w:val="32"/>
        </w:rPr>
        <w:t>A</w:t>
      </w:r>
      <w:r w:rsidRPr="001B11A0">
        <w:rPr>
          <w:rFonts w:ascii="Times New Roman" w:eastAsia="黑体" w:hAnsi="Times New Roman" w:cs="Times New Roman"/>
          <w:color w:val="auto"/>
          <w:sz w:val="32"/>
        </w:rPr>
        <w:t>）</w:t>
      </w:r>
    </w:p>
    <w:p w14:paraId="4555D0AA" w14:textId="324FFF7D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基本成绩满分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主要包括政治表现、道德品质、行为规范三个方面，重点考察研究生的政治立场、政治方向、政治信念、法纪观念、集体责任等日常表现情况，一般可由导师、研究生秘书、辅导员在全面了解研究生的基础上，参考研究生所在团支部的综合评价进行</w:t>
      </w:r>
      <w:r w:rsidR="00881BB0" w:rsidRPr="001B11A0">
        <w:rPr>
          <w:rFonts w:ascii="Times New Roman" w:eastAsia="仿宋_GB2312" w:hAnsi="Times New Roman" w:cs="Times New Roman"/>
          <w:color w:val="auto"/>
          <w:sz w:val="32"/>
        </w:rPr>
        <w:t>评定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，</w:t>
      </w:r>
      <w:r w:rsidR="00881BB0" w:rsidRPr="001B11A0">
        <w:rPr>
          <w:rFonts w:ascii="Times New Roman" w:eastAsia="仿宋_GB2312" w:hAnsi="Times New Roman" w:cs="Times New Roman"/>
          <w:color w:val="auto"/>
          <w:sz w:val="32"/>
        </w:rPr>
        <w:t>其中导师</w:t>
      </w:r>
      <w:proofErr w:type="gramStart"/>
      <w:r w:rsidR="00881BB0" w:rsidRPr="001B11A0">
        <w:rPr>
          <w:rFonts w:ascii="Times New Roman" w:eastAsia="仿宋_GB2312" w:hAnsi="Times New Roman" w:cs="Times New Roman"/>
          <w:color w:val="auto"/>
          <w:sz w:val="32"/>
        </w:rPr>
        <w:t>评价占</w:t>
      </w:r>
      <w:proofErr w:type="gramEnd"/>
      <w:r w:rsidR="00881BB0" w:rsidRPr="001B11A0">
        <w:rPr>
          <w:rFonts w:ascii="Times New Roman" w:eastAsia="仿宋_GB2312" w:hAnsi="Times New Roman" w:cs="Times New Roman"/>
          <w:color w:val="auto"/>
          <w:sz w:val="32"/>
        </w:rPr>
        <w:t>40</w:t>
      </w:r>
      <w:r w:rsidR="00881BB0" w:rsidRPr="001B11A0">
        <w:rPr>
          <w:rFonts w:ascii="Times New Roman" w:eastAsia="仿宋_GB2312" w:hAnsi="Times New Roman" w:cs="Times New Roman"/>
          <w:color w:val="auto"/>
          <w:sz w:val="32"/>
        </w:rPr>
        <w:t>分，研究生秘书、辅导员</w:t>
      </w:r>
      <w:proofErr w:type="gramStart"/>
      <w:r w:rsidR="00881BB0" w:rsidRPr="001B11A0">
        <w:rPr>
          <w:rFonts w:ascii="Times New Roman" w:eastAsia="仿宋_GB2312" w:hAnsi="Times New Roman" w:cs="Times New Roman"/>
          <w:color w:val="auto"/>
          <w:sz w:val="32"/>
        </w:rPr>
        <w:t>评价</w:t>
      </w:r>
      <w:proofErr w:type="gramEnd"/>
      <w:r w:rsidR="00881BB0" w:rsidRPr="001B11A0">
        <w:rPr>
          <w:rFonts w:ascii="Times New Roman" w:eastAsia="仿宋_GB2312" w:hAnsi="Times New Roman" w:cs="Times New Roman"/>
          <w:color w:val="auto"/>
          <w:sz w:val="32"/>
        </w:rPr>
        <w:t>占</w:t>
      </w:r>
      <w:r w:rsidR="00881BB0" w:rsidRPr="001B11A0">
        <w:rPr>
          <w:rFonts w:ascii="Times New Roman" w:eastAsia="仿宋_GB2312" w:hAnsi="Times New Roman" w:cs="Times New Roman"/>
          <w:color w:val="auto"/>
          <w:sz w:val="32"/>
        </w:rPr>
        <w:t>20</w:t>
      </w:r>
      <w:r w:rsidR="00881BB0" w:rsidRPr="001B11A0">
        <w:rPr>
          <w:rFonts w:ascii="Times New Roman" w:eastAsia="仿宋_GB2312" w:hAnsi="Times New Roman" w:cs="Times New Roman"/>
          <w:color w:val="auto"/>
          <w:sz w:val="32"/>
        </w:rPr>
        <w:t>分，团支部综合</w:t>
      </w:r>
      <w:proofErr w:type="gramStart"/>
      <w:r w:rsidR="00881BB0" w:rsidRPr="001B11A0">
        <w:rPr>
          <w:rFonts w:ascii="Times New Roman" w:eastAsia="仿宋_GB2312" w:hAnsi="Times New Roman" w:cs="Times New Roman"/>
          <w:color w:val="auto"/>
          <w:sz w:val="32"/>
        </w:rPr>
        <w:t>评价</w:t>
      </w:r>
      <w:proofErr w:type="gramEnd"/>
      <w:r w:rsidR="00881BB0" w:rsidRPr="001B11A0">
        <w:rPr>
          <w:rFonts w:ascii="Times New Roman" w:eastAsia="仿宋_GB2312" w:hAnsi="Times New Roman" w:cs="Times New Roman"/>
          <w:color w:val="auto"/>
          <w:sz w:val="32"/>
        </w:rPr>
        <w:t>占</w:t>
      </w:r>
      <w:r w:rsidR="00F41355" w:rsidRPr="001B11A0">
        <w:rPr>
          <w:rFonts w:ascii="Times New Roman" w:eastAsia="仿宋_GB2312" w:hAnsi="Times New Roman" w:cs="Times New Roman"/>
          <w:color w:val="auto"/>
          <w:sz w:val="32"/>
        </w:rPr>
        <w:t>20</w:t>
      </w:r>
      <w:r w:rsidR="00F41355" w:rsidRPr="001B11A0">
        <w:rPr>
          <w:rFonts w:ascii="Times New Roman" w:eastAsia="仿宋_GB2312" w:hAnsi="Times New Roman" w:cs="Times New Roman"/>
          <w:color w:val="auto"/>
          <w:sz w:val="32"/>
        </w:rPr>
        <w:t>分</w:t>
      </w:r>
      <w:r w:rsidR="00881BB0" w:rsidRPr="001B11A0">
        <w:rPr>
          <w:rFonts w:ascii="Times New Roman" w:eastAsia="仿宋_GB2312" w:hAnsi="Times New Roman" w:cs="Times New Roman"/>
          <w:color w:val="auto"/>
          <w:sz w:val="32"/>
        </w:rPr>
        <w:t>。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主要包括以下几个方面：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 xml:space="preserve"> </w:t>
      </w:r>
    </w:p>
    <w:p w14:paraId="017C3ED4" w14:textId="77777777" w:rsidR="003C551C" w:rsidRPr="001B11A0" w:rsidRDefault="003C551C" w:rsidP="003C551C">
      <w:pPr>
        <w:snapToGrid/>
        <w:spacing w:before="0" w:after="0"/>
        <w:ind w:firstLineChars="200" w:firstLine="643"/>
        <w:jc w:val="both"/>
        <w:rPr>
          <w:rFonts w:ascii="Times New Roman" w:eastAsia="楷体" w:hAnsi="Times New Roman" w:cs="Times New Roman"/>
          <w:b/>
          <w:color w:val="auto"/>
          <w:sz w:val="32"/>
        </w:rPr>
      </w:pPr>
      <w:r w:rsidRPr="001B11A0">
        <w:rPr>
          <w:rFonts w:ascii="Times New Roman" w:eastAsia="楷体" w:hAnsi="Times New Roman" w:cs="Times New Roman"/>
          <w:b/>
          <w:color w:val="auto"/>
          <w:sz w:val="32"/>
        </w:rPr>
        <w:t>（一）政治表现</w:t>
      </w:r>
    </w:p>
    <w:p w14:paraId="16830949" w14:textId="2A9AF78C" w:rsidR="003C551C" w:rsidRPr="001B11A0" w:rsidRDefault="003C551C" w:rsidP="003C551C">
      <w:pPr>
        <w:snapToGrid/>
        <w:spacing w:before="0" w:after="0"/>
        <w:ind w:firstLineChars="200" w:firstLine="643"/>
        <w:jc w:val="both"/>
        <w:rPr>
          <w:rFonts w:ascii="Times New Roman" w:eastAsia="仿宋_GB2312" w:hAnsi="Times New Roman" w:cs="Times New Roman"/>
          <w:b/>
          <w:color w:val="auto"/>
          <w:sz w:val="32"/>
        </w:rPr>
      </w:pPr>
      <w:r w:rsidRPr="001B11A0">
        <w:rPr>
          <w:rFonts w:ascii="Times New Roman" w:eastAsia="仿宋_GB2312" w:hAnsi="Times New Roman" w:cs="Times New Roman"/>
          <w:b/>
          <w:color w:val="auto"/>
          <w:sz w:val="32"/>
        </w:rPr>
        <w:t>1.</w:t>
      </w:r>
      <w:r w:rsidR="00D40128" w:rsidRPr="001B11A0">
        <w:rPr>
          <w:rFonts w:ascii="Times New Roman" w:eastAsia="仿宋_GB2312" w:hAnsi="Times New Roman" w:cs="Times New Roman"/>
          <w:b/>
          <w:color w:val="auto"/>
          <w:sz w:val="32"/>
        </w:rPr>
        <w:t xml:space="preserve"> </w:t>
      </w:r>
      <w:r w:rsidRPr="001B11A0">
        <w:rPr>
          <w:rFonts w:ascii="Times New Roman" w:eastAsia="仿宋_GB2312" w:hAnsi="Times New Roman" w:cs="Times New Roman"/>
          <w:b/>
          <w:color w:val="auto"/>
          <w:sz w:val="32"/>
        </w:rPr>
        <w:t>基本素养</w:t>
      </w:r>
    </w:p>
    <w:p w14:paraId="240EFD73" w14:textId="7B224CCA" w:rsidR="003C551C" w:rsidRPr="001B11A0" w:rsidRDefault="003C551C" w:rsidP="003C551C">
      <w:pPr>
        <w:snapToGrid/>
        <w:spacing w:before="0" w:after="0"/>
        <w:ind w:firstLineChars="200" w:firstLine="640"/>
        <w:jc w:val="both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）政治立场坚定，拥护中国共产党的领导和党的基本路线、方针、政策，不断增强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“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四个意识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”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，坚定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“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四个自信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”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，做到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“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两个维护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”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。</w:t>
      </w:r>
    </w:p>
    <w:p w14:paraId="639DA42F" w14:textId="1B2B7D58" w:rsidR="003C551C" w:rsidRPr="001B11A0" w:rsidRDefault="003C551C" w:rsidP="003C551C">
      <w:pPr>
        <w:snapToGrid/>
        <w:spacing w:before="0" w:after="0"/>
        <w:ind w:firstLineChars="200" w:firstLine="640"/>
        <w:jc w:val="both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）理想信念坚定，牢固树立共产主义远大理想和中国特色社会主义共同理想，关心时事政治，关心国家大事，自觉加强政治修养，积极追求进步。</w:t>
      </w:r>
    </w:p>
    <w:p w14:paraId="5AE7917F" w14:textId="6E745788" w:rsidR="003C551C" w:rsidRPr="001B11A0" w:rsidRDefault="003C551C" w:rsidP="003C551C">
      <w:pPr>
        <w:snapToGrid/>
        <w:spacing w:before="0" w:after="0"/>
        <w:ind w:firstLineChars="200" w:firstLine="640"/>
        <w:jc w:val="both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）热爱社会主义祖国，热爱人民，自觉维护国家利益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lastRenderedPageBreak/>
        <w:t>和民族团结，自觉维护社会稳定，立志扎根人民，奉献国家。</w:t>
      </w:r>
    </w:p>
    <w:p w14:paraId="00C59CD7" w14:textId="16179206" w:rsidR="003C551C" w:rsidRPr="001B11A0" w:rsidRDefault="003C551C" w:rsidP="003C551C">
      <w:pPr>
        <w:snapToGrid/>
        <w:spacing w:before="0" w:after="0"/>
        <w:ind w:firstLineChars="200" w:firstLine="643"/>
        <w:jc w:val="both"/>
        <w:rPr>
          <w:rFonts w:ascii="Times New Roman" w:eastAsia="仿宋_GB2312" w:hAnsi="Times New Roman" w:cs="Times New Roman"/>
          <w:b/>
          <w:color w:val="auto"/>
          <w:sz w:val="32"/>
        </w:rPr>
      </w:pPr>
      <w:r w:rsidRPr="001B11A0">
        <w:rPr>
          <w:rFonts w:ascii="Times New Roman" w:eastAsia="仿宋_GB2312" w:hAnsi="Times New Roman" w:cs="Times New Roman"/>
          <w:b/>
          <w:color w:val="auto"/>
          <w:sz w:val="32"/>
        </w:rPr>
        <w:t>2.</w:t>
      </w:r>
      <w:r w:rsidR="00D40128" w:rsidRPr="001B11A0">
        <w:rPr>
          <w:rFonts w:ascii="Times New Roman" w:eastAsia="仿宋_GB2312" w:hAnsi="Times New Roman" w:cs="Times New Roman"/>
          <w:b/>
          <w:color w:val="auto"/>
          <w:sz w:val="32"/>
        </w:rPr>
        <w:t xml:space="preserve"> </w:t>
      </w:r>
      <w:r w:rsidRPr="001B11A0">
        <w:rPr>
          <w:rFonts w:ascii="Times New Roman" w:eastAsia="仿宋_GB2312" w:hAnsi="Times New Roman" w:cs="Times New Roman"/>
          <w:b/>
          <w:color w:val="auto"/>
          <w:sz w:val="32"/>
        </w:rPr>
        <w:t>理论学习</w:t>
      </w:r>
    </w:p>
    <w:p w14:paraId="381EA691" w14:textId="77777777" w:rsidR="003C551C" w:rsidRPr="001B11A0" w:rsidRDefault="003C551C" w:rsidP="003C551C">
      <w:pPr>
        <w:snapToGrid/>
        <w:spacing w:before="0" w:after="0"/>
        <w:ind w:firstLineChars="200" w:firstLine="640"/>
        <w:jc w:val="both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）学习表现</w:t>
      </w:r>
    </w:p>
    <w:p w14:paraId="23F05776" w14:textId="004EEFF3" w:rsidR="003C551C" w:rsidRPr="001B11A0" w:rsidRDefault="003C551C" w:rsidP="003C551C">
      <w:pPr>
        <w:snapToGrid/>
        <w:spacing w:before="0" w:after="0"/>
        <w:ind w:firstLineChars="200" w:firstLine="640"/>
        <w:jc w:val="both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按时参加党、团支部政治理论学习，积极参与讲座报告、党团组织活动及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“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青年大学习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”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等各类线上、线下学习和培训。</w:t>
      </w:r>
    </w:p>
    <w:p w14:paraId="56580E47" w14:textId="77777777" w:rsidR="003C551C" w:rsidRPr="001B11A0" w:rsidRDefault="003C551C" w:rsidP="003C551C">
      <w:pPr>
        <w:snapToGrid/>
        <w:spacing w:before="0" w:after="0"/>
        <w:ind w:firstLineChars="200" w:firstLine="640"/>
        <w:jc w:val="both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）学习成效</w:t>
      </w:r>
    </w:p>
    <w:p w14:paraId="2DC5EA42" w14:textId="6F57F459" w:rsidR="003C551C" w:rsidRPr="001B11A0" w:rsidRDefault="003C551C" w:rsidP="003C551C">
      <w:pPr>
        <w:snapToGrid/>
        <w:spacing w:before="0" w:after="0"/>
        <w:ind w:firstLineChars="200" w:firstLine="640"/>
        <w:jc w:val="both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积极参加校院组织的应知应会测试等考核，并根据考核表现评价学习成效。</w:t>
      </w:r>
    </w:p>
    <w:p w14:paraId="1CB8BC26" w14:textId="77777777" w:rsidR="003C551C" w:rsidRPr="001B11A0" w:rsidRDefault="003C551C" w:rsidP="003C551C">
      <w:pPr>
        <w:snapToGrid/>
        <w:spacing w:before="0" w:after="0"/>
        <w:ind w:firstLineChars="200" w:firstLine="643"/>
        <w:jc w:val="both"/>
        <w:rPr>
          <w:rFonts w:ascii="Times New Roman" w:eastAsia="楷体" w:hAnsi="Times New Roman" w:cs="Times New Roman"/>
          <w:b/>
          <w:color w:val="auto"/>
          <w:sz w:val="32"/>
        </w:rPr>
      </w:pPr>
      <w:r w:rsidRPr="001B11A0">
        <w:rPr>
          <w:rFonts w:ascii="Times New Roman" w:eastAsia="楷体" w:hAnsi="Times New Roman" w:cs="Times New Roman"/>
          <w:b/>
          <w:color w:val="auto"/>
          <w:sz w:val="32"/>
        </w:rPr>
        <w:t>（二）道德品质</w:t>
      </w:r>
    </w:p>
    <w:p w14:paraId="5EF53054" w14:textId="1C45E795" w:rsidR="003C551C" w:rsidRPr="001B11A0" w:rsidRDefault="003C551C" w:rsidP="003C551C">
      <w:pPr>
        <w:snapToGrid/>
        <w:spacing w:before="0" w:after="0"/>
        <w:ind w:firstLineChars="200" w:firstLine="640"/>
        <w:jc w:val="both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）自觉</w:t>
      </w:r>
      <w:proofErr w:type="gramStart"/>
      <w:r w:rsidRPr="001B11A0">
        <w:rPr>
          <w:rFonts w:ascii="Times New Roman" w:eastAsia="仿宋_GB2312" w:hAnsi="Times New Roman" w:cs="Times New Roman"/>
          <w:color w:val="auto"/>
          <w:sz w:val="32"/>
        </w:rPr>
        <w:t>践行</w:t>
      </w:r>
      <w:proofErr w:type="gramEnd"/>
      <w:r w:rsidRPr="001B11A0">
        <w:rPr>
          <w:rFonts w:ascii="Times New Roman" w:eastAsia="仿宋_GB2312" w:hAnsi="Times New Roman" w:cs="Times New Roman"/>
          <w:color w:val="auto"/>
          <w:sz w:val="32"/>
        </w:rPr>
        <w:t>和弘扬社会主义核心价值观，严格遵守学校文明校园创建规范，有较强的社会责任感和集体荣誉感。</w:t>
      </w:r>
    </w:p>
    <w:p w14:paraId="1E2CC640" w14:textId="40D1FA8C" w:rsidR="003C551C" w:rsidRPr="001B11A0" w:rsidRDefault="003C551C" w:rsidP="003C551C">
      <w:pPr>
        <w:snapToGrid/>
        <w:spacing w:before="0" w:after="0"/>
        <w:ind w:firstLineChars="200" w:firstLine="640"/>
        <w:jc w:val="both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）严于律己，尊敬师长，团结同学，诚实守信，乐于助人，人际关系良好。</w:t>
      </w:r>
    </w:p>
    <w:p w14:paraId="3A598BD4" w14:textId="5285A845" w:rsidR="003C551C" w:rsidRPr="001B11A0" w:rsidRDefault="003C551C" w:rsidP="003C551C">
      <w:pPr>
        <w:snapToGrid/>
        <w:spacing w:before="0" w:after="0"/>
        <w:ind w:firstLineChars="200" w:firstLine="640"/>
        <w:jc w:val="both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）遵守社会公德，在公共场所举止文明，有良好的个人修养、网络素养和行为习惯。</w:t>
      </w:r>
    </w:p>
    <w:p w14:paraId="1856231A" w14:textId="77777777" w:rsidR="003C551C" w:rsidRPr="001B11A0" w:rsidRDefault="003C551C" w:rsidP="003C551C">
      <w:pPr>
        <w:snapToGrid/>
        <w:spacing w:before="0" w:after="0"/>
        <w:ind w:firstLineChars="200" w:firstLine="643"/>
        <w:jc w:val="both"/>
        <w:rPr>
          <w:rFonts w:ascii="Times New Roman" w:eastAsia="楷体" w:hAnsi="Times New Roman" w:cs="Times New Roman"/>
          <w:b/>
          <w:color w:val="auto"/>
          <w:sz w:val="32"/>
        </w:rPr>
      </w:pPr>
      <w:r w:rsidRPr="001B11A0">
        <w:rPr>
          <w:rFonts w:ascii="Times New Roman" w:eastAsia="楷体" w:hAnsi="Times New Roman" w:cs="Times New Roman"/>
          <w:b/>
          <w:color w:val="auto"/>
          <w:sz w:val="32"/>
        </w:rPr>
        <w:t>（三）行为规范</w:t>
      </w:r>
    </w:p>
    <w:p w14:paraId="3A22A12C" w14:textId="6C954FFB" w:rsidR="003C551C" w:rsidRPr="001B11A0" w:rsidRDefault="003C551C" w:rsidP="003C551C">
      <w:pPr>
        <w:snapToGrid/>
        <w:spacing w:before="0" w:after="0"/>
        <w:ind w:firstLineChars="200" w:firstLine="640"/>
        <w:jc w:val="both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）自觉遵守《普通高等学校学生管理规定》及《西北农林科技大学学生管理规定（试行）》等各项规章制度。</w:t>
      </w:r>
    </w:p>
    <w:p w14:paraId="2580AF53" w14:textId="372A461F" w:rsidR="003C551C" w:rsidRPr="001B11A0" w:rsidRDefault="003C551C" w:rsidP="003C551C">
      <w:pPr>
        <w:snapToGrid/>
        <w:spacing w:before="0" w:after="0"/>
        <w:ind w:firstLineChars="200" w:firstLine="640"/>
        <w:jc w:val="both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）恪守科学道德，遵守学术规范。自觉遵守实验室管理规定，积极投身实验室安全建设。</w:t>
      </w:r>
    </w:p>
    <w:p w14:paraId="50D0BC3B" w14:textId="6BD0E980" w:rsidR="003C551C" w:rsidRPr="001B11A0" w:rsidRDefault="003C551C" w:rsidP="003C551C">
      <w:pPr>
        <w:snapToGrid/>
        <w:spacing w:before="0" w:after="0"/>
        <w:ind w:firstLineChars="200" w:firstLine="640"/>
        <w:jc w:val="both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）按规定缴纳学费及有关费用，履行获得奖助学金及助学贷款的相应义务。</w:t>
      </w:r>
    </w:p>
    <w:p w14:paraId="0C72B185" w14:textId="7370FE17" w:rsidR="00514EAC" w:rsidRPr="001B11A0" w:rsidRDefault="00514EAC" w:rsidP="003C551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lastRenderedPageBreak/>
        <w:t>基本成绩的评价根据上述几项基本要求，逐人分项进行。</w:t>
      </w:r>
    </w:p>
    <w:p w14:paraId="2710E3EE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eastAsia="黑体" w:hAnsi="Times New Roman" w:cs="Times New Roman"/>
          <w:color w:val="auto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三、加分项（</w:t>
      </w:r>
      <w:r w:rsidRPr="001B11A0">
        <w:rPr>
          <w:rFonts w:ascii="Times New Roman" w:eastAsia="黑体" w:hAnsi="Times New Roman" w:cs="Times New Roman"/>
          <w:color w:val="auto"/>
          <w:sz w:val="32"/>
        </w:rPr>
        <w:t>B</w:t>
      </w:r>
      <w:r w:rsidRPr="001B11A0">
        <w:rPr>
          <w:rFonts w:ascii="Times New Roman" w:eastAsia="黑体" w:hAnsi="Times New Roman" w:cs="Times New Roman"/>
          <w:color w:val="auto"/>
          <w:sz w:val="32"/>
        </w:rPr>
        <w:t>）</w:t>
      </w:r>
    </w:p>
    <w:p w14:paraId="4E04E62B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加分项满分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分，主要包括以下几个方面：</w:t>
      </w:r>
    </w:p>
    <w:p w14:paraId="2CFEEF1E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1.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在见义勇为、助人为乐等表现或事迹突出收到表扬、报道，获得国家、省、市、校、学院等嘉奖（或认定），分别加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6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4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分（需提供新闻报道、通报表扬文件等支撑材料）。</w:t>
      </w:r>
    </w:p>
    <w:p w14:paraId="4B28102A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2.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获得校级学生优秀共产党员加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分、院级学生优秀共产党员加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分；校级优秀共青团员加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分、院级优秀共青团员加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6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分；优秀大学生、优秀学生干部、优秀共青团干部加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分；社会实践先进个人或标兵称号等其他荣誉加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6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分。此项累计不超过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5B00F2EC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3.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在学校和学院学生活动中积极参与，认真负责，考核合格，担任主席团成员加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分，部门负责人加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分；在学院学生党支部担任支部书记加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分、担任支部委员加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分；在班级中担任班长、团支部书记加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分（学院认定）；在学院各类文体队伍中担任队长，带领队伍认真训练，有突出贡献者加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分，副队长加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分；在学生社团中担任干部，认真负责，有突出贡献并获得相应奖励，加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分。此项累计不超过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4E743581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4.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获得校级以上荣誉称号班级的成员加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分，获得院级荣誉称号的班级成员加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5B3573AC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5.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参加学校（学院）理论宣讲团、党团课比赛或工作组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lastRenderedPageBreak/>
        <w:t>认定的其他相关活动，每次加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分，累计不超过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2CA37736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6.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由综合测评工作小组认定的其他加分项。</w:t>
      </w:r>
    </w:p>
    <w:p w14:paraId="16211169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eastAsia="黑体" w:hAnsi="Times New Roman" w:cs="Times New Roman"/>
          <w:color w:val="auto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四、扣分项（</w:t>
      </w:r>
      <w:r w:rsidRPr="001B11A0">
        <w:rPr>
          <w:rFonts w:ascii="Times New Roman" w:eastAsia="黑体" w:hAnsi="Times New Roman" w:cs="Times New Roman"/>
          <w:color w:val="auto"/>
          <w:sz w:val="32"/>
        </w:rPr>
        <w:t>C</w:t>
      </w:r>
      <w:r w:rsidRPr="001B11A0">
        <w:rPr>
          <w:rFonts w:ascii="Times New Roman" w:eastAsia="黑体" w:hAnsi="Times New Roman" w:cs="Times New Roman"/>
          <w:color w:val="auto"/>
          <w:sz w:val="32"/>
        </w:rPr>
        <w:t>）</w:t>
      </w:r>
    </w:p>
    <w:p w14:paraId="0DA5A4DE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扣分项上限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20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分。主要根据学校、学院、党团组织和班级等记录和认定予以扣分。</w:t>
      </w:r>
    </w:p>
    <w:p w14:paraId="26B28336" w14:textId="77777777" w:rsidR="00514EAC" w:rsidRPr="001B11A0" w:rsidRDefault="00514EAC" w:rsidP="004926ED">
      <w:pPr>
        <w:snapToGrid/>
        <w:spacing w:before="0" w:after="0" w:line="600" w:lineRule="exact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1.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有违反宪法，法律法规、主流意识形态和背离社会道德的言行，扣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296068B0" w14:textId="77777777" w:rsidR="00514EAC" w:rsidRPr="001B11A0" w:rsidRDefault="00514EAC" w:rsidP="004926ED">
      <w:pPr>
        <w:snapToGrid/>
        <w:spacing w:before="0" w:after="0" w:line="600" w:lineRule="exact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2.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受校纪处分者，视其处分情况扣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5-10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分。警告扣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分，严重警告扣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6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分，记过扣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分，留校察看扣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分；受到学校纪律处分者，取消本年度一切评奖、评优资格。</w:t>
      </w:r>
    </w:p>
    <w:p w14:paraId="729CF902" w14:textId="77777777" w:rsidR="00514EAC" w:rsidRPr="001B11A0" w:rsidRDefault="00514EAC" w:rsidP="004926ED">
      <w:pPr>
        <w:snapToGrid/>
        <w:spacing w:before="0" w:after="0" w:line="600" w:lineRule="exact"/>
        <w:ind w:firstLineChars="200" w:firstLine="640"/>
        <w:jc w:val="both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3.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对违反校纪校规行为者进行包庇的扣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0B09B019" w14:textId="77777777" w:rsidR="00514EAC" w:rsidRPr="001B11A0" w:rsidRDefault="00514EAC" w:rsidP="004926ED">
      <w:pPr>
        <w:snapToGrid/>
        <w:spacing w:before="0" w:after="0" w:line="600" w:lineRule="exact"/>
        <w:ind w:firstLineChars="200" w:firstLine="640"/>
        <w:jc w:val="both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 xml:space="preserve">4.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无故不参加政治理论学习（包括青年大学习）及集体活动者，每次扣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分；政治理论学习记录缺失，每次扣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0DB577FE" w14:textId="77777777" w:rsidR="00514EAC" w:rsidRPr="001B11A0" w:rsidRDefault="00514EAC" w:rsidP="004926ED">
      <w:pPr>
        <w:snapToGrid/>
        <w:spacing w:before="0" w:after="0" w:line="600" w:lineRule="exact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5.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受校级通报批评一次扣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4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分，通报警告一次扣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分；受院级通报批评一次扣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分；通报警告一次扣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05C8F4A3" w14:textId="77777777" w:rsidR="00514EAC" w:rsidRPr="001B11A0" w:rsidRDefault="00514EAC" w:rsidP="004926ED">
      <w:pPr>
        <w:snapToGrid/>
        <w:spacing w:before="0" w:after="0" w:line="600" w:lineRule="exact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6.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无故不参加劳动，在宿舍饲养宠物、使用大功率电器或私自拆装宿舍设施等违反宿舍管理办法者，每次扣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分（以宿舍管理员例行检查结果为准）。</w:t>
      </w:r>
    </w:p>
    <w:p w14:paraId="095DCEE2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7.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缺乏诚信，如在奖助贷评定，综合测评等各种行为中违约或失信并造成不良后果者，每次扣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6ED67A62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8.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文明校园创建过程中，妨碍他人正常学习和休息，扣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4CA595A0" w14:textId="77777777" w:rsidR="004926ED" w:rsidRPr="001B11A0" w:rsidRDefault="00514EAC" w:rsidP="004926ED">
      <w:pPr>
        <w:snapToGrid/>
        <w:spacing w:before="0" w:after="0"/>
        <w:ind w:firstLineChars="200" w:firstLine="640"/>
        <w:jc w:val="both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 xml:space="preserve">9.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经综合测评小组认定的其他扣分项。</w:t>
      </w:r>
    </w:p>
    <w:p w14:paraId="681272BD" w14:textId="7F5A7774" w:rsidR="00514EAC" w:rsidRPr="001B11A0" w:rsidRDefault="00514EAC" w:rsidP="004926ED">
      <w:pPr>
        <w:snapToGrid/>
        <w:spacing w:before="0" w:after="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28"/>
        </w:rPr>
        <w:lastRenderedPageBreak/>
        <w:t>附件</w:t>
      </w:r>
      <w:r w:rsidRPr="001B11A0">
        <w:rPr>
          <w:rFonts w:ascii="Times New Roman" w:eastAsia="Times New Roman" w:hAnsi="Times New Roman" w:cs="Times New Roman"/>
          <w:color w:val="auto"/>
          <w:sz w:val="28"/>
        </w:rPr>
        <w:t>2</w:t>
      </w:r>
    </w:p>
    <w:p w14:paraId="26C8A3FD" w14:textId="77777777" w:rsidR="00514EAC" w:rsidRPr="001B11A0" w:rsidRDefault="00514EAC" w:rsidP="00514EAC">
      <w:pPr>
        <w:snapToGrid/>
        <w:spacing w:before="0" w:after="0"/>
        <w:jc w:val="center"/>
        <w:rPr>
          <w:rFonts w:ascii="Times New Roman" w:eastAsia="方正小标宋简体" w:hAnsi="Times New Roman" w:cs="Times New Roman"/>
          <w:color w:val="auto"/>
          <w:sz w:val="44"/>
          <w:szCs w:val="44"/>
        </w:rPr>
      </w:pPr>
      <w:r w:rsidRPr="001B11A0">
        <w:rPr>
          <w:rFonts w:ascii="Times New Roman" w:eastAsia="方正小标宋简体" w:hAnsi="Times New Roman" w:cs="Times New Roman"/>
          <w:color w:val="auto"/>
          <w:sz w:val="44"/>
          <w:szCs w:val="44"/>
        </w:rPr>
        <w:t>研究生智育测评标准</w:t>
      </w:r>
    </w:p>
    <w:p w14:paraId="7A47E6E4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eastAsia="黑体" w:hAnsi="Times New Roman" w:cs="Times New Roman"/>
          <w:color w:val="auto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一、成绩构成</w:t>
      </w:r>
    </w:p>
    <w:p w14:paraId="3371ABB2" w14:textId="78086F54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研究生智育测评评分由课程成绩（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A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）、科研创新（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B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）、专业实践（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C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）及扣分项（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D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）组成，前三项每项满分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分。最终成绩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= </w:t>
      </w:r>
      <w:proofErr w:type="spellStart"/>
      <w:r w:rsidRPr="001B11A0">
        <w:rPr>
          <w:rFonts w:ascii="Times New Roman" w:eastAsia="Times New Roman" w:hAnsi="Times New Roman" w:cs="Times New Roman"/>
          <w:color w:val="auto"/>
          <w:sz w:val="32"/>
        </w:rPr>
        <w:t>aA</w:t>
      </w:r>
      <w:proofErr w:type="spellEnd"/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+ </w:t>
      </w:r>
      <w:proofErr w:type="spellStart"/>
      <w:r w:rsidRPr="001B11A0">
        <w:rPr>
          <w:rFonts w:ascii="Times New Roman" w:eastAsia="Times New Roman" w:hAnsi="Times New Roman" w:cs="Times New Roman"/>
          <w:color w:val="auto"/>
          <w:sz w:val="32"/>
        </w:rPr>
        <w:t>bB</w:t>
      </w:r>
      <w:proofErr w:type="spellEnd"/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+ </w:t>
      </w:r>
      <w:proofErr w:type="spellStart"/>
      <w:r w:rsidRPr="001B11A0">
        <w:rPr>
          <w:rFonts w:ascii="Times New Roman" w:eastAsia="Times New Roman" w:hAnsi="Times New Roman" w:cs="Times New Roman"/>
          <w:color w:val="auto"/>
          <w:sz w:val="32"/>
        </w:rPr>
        <w:t>cC</w:t>
      </w:r>
      <w:proofErr w:type="spellEnd"/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– D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a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b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c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为不同系数，</w:t>
      </w:r>
      <w:r w:rsidR="00B83523" w:rsidRPr="001B11A0">
        <w:rPr>
          <w:rFonts w:ascii="Times New Roman" w:eastAsia="仿宋_GB2312" w:hAnsi="Times New Roman" w:cs="Times New Roman"/>
          <w:color w:val="auto"/>
          <w:sz w:val="32"/>
        </w:rPr>
        <w:t>二年级：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a = 0.</w:t>
      </w:r>
      <w:r w:rsidR="00B83523" w:rsidRPr="001B11A0">
        <w:rPr>
          <w:rFonts w:ascii="Times New Roman" w:eastAsia="Times New Roman" w:hAnsi="Times New Roman" w:cs="Times New Roman"/>
          <w:color w:val="auto"/>
          <w:sz w:val="32"/>
        </w:rPr>
        <w:t>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b = 0.</w:t>
      </w:r>
      <w:r w:rsidR="00B83523"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c = 0.2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；</w:t>
      </w:r>
      <w:r w:rsidR="00B83523" w:rsidRPr="001B11A0">
        <w:rPr>
          <w:rFonts w:ascii="Times New Roman" w:eastAsia="仿宋_GB2312" w:hAnsi="Times New Roman" w:cs="Times New Roman"/>
          <w:color w:val="auto"/>
          <w:sz w:val="32"/>
        </w:rPr>
        <w:t>三年级及以上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：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a = 0.1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b = 0.</w:t>
      </w:r>
      <w:r w:rsidR="00B83523" w:rsidRPr="001B11A0">
        <w:rPr>
          <w:rFonts w:ascii="Times New Roman" w:eastAsia="Times New Roman" w:hAnsi="Times New Roman" w:cs="Times New Roman"/>
          <w:color w:val="auto"/>
          <w:sz w:val="32"/>
        </w:rPr>
        <w:t>7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c = 0.</w:t>
      </w:r>
      <w:r w:rsidR="00B83523"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="00B83523" w:rsidRPr="001B11A0">
        <w:rPr>
          <w:rFonts w:ascii="Times New Roman" w:hAnsi="Times New Roman" w:cs="Times New Roman"/>
          <w:color w:val="auto"/>
          <w:sz w:val="32"/>
        </w:rPr>
        <w:t>），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最终成绩满分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2AD490AD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eastAsia="黑体" w:hAnsi="Times New Roman" w:cs="Times New Roman"/>
          <w:color w:val="auto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二、课程成绩（</w:t>
      </w:r>
      <w:r w:rsidRPr="001B11A0">
        <w:rPr>
          <w:rFonts w:ascii="Times New Roman" w:eastAsia="黑体" w:hAnsi="Times New Roman" w:cs="Times New Roman"/>
          <w:color w:val="auto"/>
          <w:sz w:val="32"/>
        </w:rPr>
        <w:t>A</w:t>
      </w:r>
      <w:r w:rsidRPr="001B11A0">
        <w:rPr>
          <w:rFonts w:ascii="Times New Roman" w:eastAsia="黑体" w:hAnsi="Times New Roman" w:cs="Times New Roman"/>
          <w:color w:val="auto"/>
          <w:sz w:val="32"/>
        </w:rPr>
        <w:t>）</w:t>
      </w:r>
    </w:p>
    <w:p w14:paraId="37BEFB7D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课程成绩为学位课加权平均分，满分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分，按权重合成计入总成绩，由研究生办公室统一出具成绩证明。</w:t>
      </w:r>
    </w:p>
    <w:p w14:paraId="34C2BE8E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eastAsia="黑体" w:hAnsi="Times New Roman" w:cs="Times New Roman"/>
          <w:color w:val="auto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三、科研创新（</w:t>
      </w:r>
      <w:r w:rsidRPr="001B11A0">
        <w:rPr>
          <w:rFonts w:ascii="Times New Roman" w:eastAsia="黑体" w:hAnsi="Times New Roman" w:cs="Times New Roman"/>
          <w:color w:val="auto"/>
          <w:sz w:val="32"/>
        </w:rPr>
        <w:t>B</w:t>
      </w:r>
      <w:r w:rsidRPr="001B11A0">
        <w:rPr>
          <w:rFonts w:ascii="Times New Roman" w:eastAsia="黑体" w:hAnsi="Times New Roman" w:cs="Times New Roman"/>
          <w:color w:val="auto"/>
          <w:sz w:val="32"/>
        </w:rPr>
        <w:t>）</w:t>
      </w:r>
    </w:p>
    <w:p w14:paraId="2E1526C1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科研创新满分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分，按权重合成计入总成绩。测评内容主要包括研究生在科研创新方面取得的成绩，结合专业特点赋予分值计算。由基本分、科研创新成果加分项两个部分组成。</w:t>
      </w:r>
    </w:p>
    <w:p w14:paraId="7C7C736E" w14:textId="35E9AEDB" w:rsidR="00514EAC" w:rsidRPr="001B11A0" w:rsidRDefault="00514EAC" w:rsidP="00514EAC">
      <w:pPr>
        <w:snapToGrid/>
        <w:spacing w:before="0" w:after="0"/>
        <w:ind w:firstLineChars="200" w:firstLine="643"/>
        <w:jc w:val="both"/>
        <w:rPr>
          <w:rFonts w:ascii="Times New Roman" w:eastAsia="楷体" w:hAnsi="Times New Roman" w:cs="Times New Roman"/>
          <w:b/>
          <w:color w:val="auto"/>
        </w:rPr>
      </w:pPr>
      <w:r w:rsidRPr="001B11A0">
        <w:rPr>
          <w:rFonts w:ascii="Times New Roman" w:eastAsia="楷体" w:hAnsi="Times New Roman" w:cs="Times New Roman"/>
          <w:b/>
          <w:color w:val="auto"/>
          <w:sz w:val="32"/>
        </w:rPr>
        <w:t>（一）基本分（</w:t>
      </w:r>
      <w:r w:rsidR="00D40128" w:rsidRPr="001B11A0">
        <w:rPr>
          <w:rFonts w:ascii="Times New Roman" w:eastAsia="楷体" w:hAnsi="Times New Roman" w:cs="Times New Roman"/>
          <w:b/>
          <w:color w:val="auto"/>
          <w:sz w:val="32"/>
        </w:rPr>
        <w:t>2</w:t>
      </w:r>
      <w:r w:rsidRPr="001B11A0">
        <w:rPr>
          <w:rFonts w:ascii="Times New Roman" w:eastAsia="楷体" w:hAnsi="Times New Roman" w:cs="Times New Roman"/>
          <w:b/>
          <w:color w:val="auto"/>
          <w:sz w:val="32"/>
        </w:rPr>
        <w:t>0</w:t>
      </w:r>
      <w:r w:rsidRPr="001B11A0">
        <w:rPr>
          <w:rFonts w:ascii="Times New Roman" w:eastAsia="楷体" w:hAnsi="Times New Roman" w:cs="Times New Roman"/>
          <w:b/>
          <w:color w:val="auto"/>
          <w:sz w:val="32"/>
        </w:rPr>
        <w:t>分）</w:t>
      </w:r>
    </w:p>
    <w:p w14:paraId="4D654170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获得基础分的条件为：学习目的明确，态度认真，学年度完成应修学分。基本分由研究生导师（含副导师或联合培养导师）负责评分。原则上低年级研究生重点考察科研精神和科研潜力，高年级研究生重点考察科研工作的实际表现。</w:t>
      </w:r>
    </w:p>
    <w:p w14:paraId="408C56E8" w14:textId="6E9A5100" w:rsidR="00514EAC" w:rsidRPr="001B11A0" w:rsidRDefault="00514EAC" w:rsidP="00D40128">
      <w:pPr>
        <w:snapToGrid/>
        <w:spacing w:before="0" w:after="0"/>
        <w:ind w:firstLineChars="200" w:firstLine="643"/>
        <w:jc w:val="both"/>
        <w:rPr>
          <w:rFonts w:ascii="Times New Roman" w:eastAsia="楷体" w:hAnsi="Times New Roman" w:cs="Times New Roman"/>
          <w:b/>
          <w:color w:val="auto"/>
          <w:sz w:val="32"/>
        </w:rPr>
      </w:pPr>
      <w:r w:rsidRPr="001B11A0">
        <w:rPr>
          <w:rFonts w:ascii="Times New Roman" w:eastAsia="楷体" w:hAnsi="Times New Roman" w:cs="Times New Roman"/>
          <w:b/>
          <w:color w:val="auto"/>
          <w:sz w:val="32"/>
        </w:rPr>
        <w:t>（二）科研创新成果加分项（</w:t>
      </w:r>
      <w:r w:rsidR="00D40128" w:rsidRPr="001B11A0">
        <w:rPr>
          <w:rFonts w:ascii="Times New Roman" w:eastAsia="楷体" w:hAnsi="Times New Roman" w:cs="Times New Roman"/>
          <w:b/>
          <w:color w:val="auto"/>
          <w:sz w:val="32"/>
        </w:rPr>
        <w:t>8</w:t>
      </w:r>
      <w:r w:rsidRPr="001B11A0">
        <w:rPr>
          <w:rFonts w:ascii="Times New Roman" w:eastAsia="楷体" w:hAnsi="Times New Roman" w:cs="Times New Roman"/>
          <w:b/>
          <w:color w:val="auto"/>
          <w:sz w:val="32"/>
        </w:rPr>
        <w:t>0</w:t>
      </w:r>
      <w:r w:rsidRPr="001B11A0">
        <w:rPr>
          <w:rFonts w:ascii="Times New Roman" w:eastAsia="楷体" w:hAnsi="Times New Roman" w:cs="Times New Roman"/>
          <w:b/>
          <w:color w:val="auto"/>
          <w:sz w:val="32"/>
        </w:rPr>
        <w:t>分）</w:t>
      </w:r>
    </w:p>
    <w:p w14:paraId="62EEC75D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lastRenderedPageBreak/>
        <w:t>科研创新成果主要包括研究生在学术期刊论文、学术会议报告。鉴定的重要发现或应用、专著、创新型专利、标准、新品种、科研获奖、著作权、品种权、创新创业竞赛等。科研创新成果的认定范围及时间区间由各学院（所）根据实际情况确定。</w:t>
      </w:r>
    </w:p>
    <w:p w14:paraId="7D6326C1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1.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学术论文计分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4275"/>
        <w:gridCol w:w="1860"/>
        <w:gridCol w:w="2670"/>
      </w:tblGrid>
      <w:tr w:rsidR="001B11A0" w:rsidRPr="001B11A0" w14:paraId="03901CA0" w14:textId="77777777" w:rsidTr="0015663D"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2B080" w14:textId="77777777" w:rsidR="00514EAC" w:rsidRPr="001B11A0" w:rsidRDefault="00514EAC" w:rsidP="0015663D">
            <w:pPr>
              <w:spacing w:before="0" w:after="0"/>
              <w:rPr>
                <w:rFonts w:ascii="Times New Roman" w:eastAsia="楷体_GB2312" w:hAnsi="Times New Roman" w:cs="Times New Roman"/>
                <w:color w:val="auto"/>
              </w:rPr>
            </w:pPr>
            <w:r w:rsidRPr="001B11A0">
              <w:rPr>
                <w:rFonts w:ascii="Times New Roman" w:eastAsia="楷体_GB2312" w:hAnsi="Times New Roman" w:cs="Times New Roman"/>
                <w:b/>
                <w:color w:val="auto"/>
                <w:sz w:val="32"/>
              </w:rPr>
              <w:t>发表论文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9F80A" w14:textId="77777777" w:rsidR="00514EAC" w:rsidRPr="001B11A0" w:rsidRDefault="00514EAC" w:rsidP="0015663D">
            <w:pPr>
              <w:spacing w:before="0" w:after="0"/>
              <w:rPr>
                <w:rFonts w:ascii="Times New Roman" w:eastAsia="楷体_GB2312" w:hAnsi="Times New Roman" w:cs="Times New Roman"/>
                <w:color w:val="auto"/>
              </w:rPr>
            </w:pPr>
            <w:r w:rsidRPr="001B11A0">
              <w:rPr>
                <w:rFonts w:ascii="Times New Roman" w:eastAsia="楷体_GB2312" w:hAnsi="Times New Roman" w:cs="Times New Roman"/>
                <w:b/>
                <w:color w:val="auto"/>
                <w:sz w:val="32"/>
              </w:rPr>
              <w:t>计分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D73CB" w14:textId="77777777" w:rsidR="00514EAC" w:rsidRPr="001B11A0" w:rsidRDefault="00514EAC" w:rsidP="0015663D">
            <w:pPr>
              <w:spacing w:before="0" w:after="0"/>
              <w:rPr>
                <w:rFonts w:ascii="Times New Roman" w:eastAsia="楷体_GB2312" w:hAnsi="Times New Roman" w:cs="Times New Roman"/>
                <w:color w:val="auto"/>
              </w:rPr>
            </w:pPr>
            <w:r w:rsidRPr="001B11A0">
              <w:rPr>
                <w:rFonts w:ascii="Times New Roman" w:eastAsia="楷体_GB2312" w:hAnsi="Times New Roman" w:cs="Times New Roman"/>
                <w:b/>
                <w:color w:val="auto"/>
                <w:sz w:val="32"/>
              </w:rPr>
              <w:t>备注</w:t>
            </w:r>
          </w:p>
        </w:tc>
      </w:tr>
      <w:tr w:rsidR="001B11A0" w:rsidRPr="001B11A0" w14:paraId="60F197E1" w14:textId="77777777" w:rsidTr="0015663D">
        <w:trPr>
          <w:trHeight w:val="1149"/>
        </w:trPr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A6CC7D" w14:textId="77777777" w:rsidR="00514EAC" w:rsidRPr="001B11A0" w:rsidRDefault="00514EAC" w:rsidP="0015663D">
            <w:pPr>
              <w:spacing w:before="0"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Angew</w:t>
            </w:r>
            <w:proofErr w:type="spellEnd"/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. Chem. Int. Ed.</w:t>
            </w:r>
            <w:r w:rsidRPr="001B11A0">
              <w:rPr>
                <w:rFonts w:ascii="Times New Roman" w:eastAsia="仿宋_GB2312" w:hAnsi="Times New Roman" w:cs="Times New Roman"/>
                <w:i/>
                <w:color w:val="auto"/>
                <w:sz w:val="32"/>
              </w:rPr>
              <w:t>，</w:t>
            </w:r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J. Am. Chem. Soc.</w:t>
            </w:r>
            <w:r w:rsidRPr="001B11A0">
              <w:rPr>
                <w:rFonts w:ascii="Times New Roman" w:eastAsia="仿宋_GB2312" w:hAnsi="Times New Roman" w:cs="Times New Roman"/>
                <w:i/>
                <w:color w:val="auto"/>
                <w:sz w:val="32"/>
              </w:rPr>
              <w:t>，</w:t>
            </w:r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Nature Chem.</w:t>
            </w:r>
            <w:r w:rsidRPr="001B11A0">
              <w:rPr>
                <w:rFonts w:ascii="Times New Roman" w:eastAsia="仿宋_GB2312" w:hAnsi="Times New Roman" w:cs="Times New Roman"/>
                <w:i/>
                <w:color w:val="auto"/>
                <w:sz w:val="32"/>
              </w:rPr>
              <w:t>，</w:t>
            </w:r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PNAS</w:t>
            </w:r>
            <w:r w:rsidRPr="001B11A0">
              <w:rPr>
                <w:rFonts w:ascii="Times New Roman" w:eastAsia="仿宋_GB2312" w:hAnsi="Times New Roman" w:cs="Times New Roman"/>
                <w:i/>
                <w:color w:val="auto"/>
                <w:sz w:val="32"/>
              </w:rPr>
              <w:t>，</w:t>
            </w:r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  <w:shd w:val="clear" w:color="auto" w:fill="FFFFFF"/>
              </w:rPr>
              <w:t>Chem. Soc. Rev.</w:t>
            </w:r>
            <w:r w:rsidRPr="001B11A0">
              <w:rPr>
                <w:rFonts w:ascii="Times New Roman" w:eastAsia="仿宋_GB2312" w:hAnsi="Times New Roman" w:cs="Times New Roman"/>
                <w:i/>
                <w:color w:val="auto"/>
                <w:sz w:val="32"/>
              </w:rPr>
              <w:t>，</w:t>
            </w:r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  <w:shd w:val="clear" w:color="auto" w:fill="FFFFFF"/>
              </w:rPr>
              <w:t>Chem. Rev.</w:t>
            </w:r>
            <w:r w:rsidRPr="001B11A0">
              <w:rPr>
                <w:rFonts w:ascii="Times New Roman" w:eastAsia="仿宋_GB2312" w:hAnsi="Times New Roman" w:cs="Times New Roman"/>
                <w:i/>
                <w:color w:val="auto"/>
                <w:sz w:val="32"/>
              </w:rPr>
              <w:t>，</w:t>
            </w:r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Adv. Mater.</w:t>
            </w:r>
            <w:r w:rsidRPr="001B11A0">
              <w:rPr>
                <w:rFonts w:ascii="Times New Roman" w:eastAsia="仿宋_GB2312" w:hAnsi="Times New Roman" w:cs="Times New Roman"/>
                <w:i/>
                <w:color w:val="auto"/>
                <w:sz w:val="32"/>
              </w:rPr>
              <w:t>，</w:t>
            </w:r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 xml:space="preserve">Nat.   </w:t>
            </w:r>
            <w:proofErr w:type="spellStart"/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Commun</w:t>
            </w:r>
            <w:proofErr w:type="spellEnd"/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.</w:t>
            </w:r>
            <w:r w:rsidRPr="001B11A0">
              <w:rPr>
                <w:rFonts w:ascii="Times New Roman" w:eastAsia="仿宋_GB2312" w:hAnsi="Times New Roman" w:cs="Times New Roman"/>
                <w:i/>
                <w:color w:val="auto"/>
                <w:sz w:val="32"/>
              </w:rPr>
              <w:t>，</w:t>
            </w:r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Nature</w:t>
            </w:r>
            <w:r w:rsidRPr="001B11A0">
              <w:rPr>
                <w:rFonts w:ascii="Times New Roman" w:eastAsia="仿宋_GB2312" w:hAnsi="Times New Roman" w:cs="Times New Roman"/>
                <w:i/>
                <w:color w:val="auto"/>
                <w:sz w:val="32"/>
              </w:rPr>
              <w:t>，</w:t>
            </w:r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Cell</w:t>
            </w:r>
            <w:r w:rsidRPr="001B11A0">
              <w:rPr>
                <w:rFonts w:ascii="Times New Roman" w:eastAsia="仿宋_GB2312" w:hAnsi="Times New Roman" w:cs="Times New Roman"/>
                <w:i/>
                <w:color w:val="auto"/>
                <w:sz w:val="32"/>
              </w:rPr>
              <w:t>，</w:t>
            </w:r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Science</w:t>
            </w:r>
            <w:r w:rsidRPr="001B11A0">
              <w:rPr>
                <w:rFonts w:ascii="Times New Roman" w:eastAsia="仿宋_GB2312" w:hAnsi="Times New Roman" w:cs="Times New Roman"/>
                <w:i/>
                <w:color w:val="auto"/>
                <w:sz w:val="32"/>
              </w:rPr>
              <w:t>，</w:t>
            </w:r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Nat. Med</w:t>
            </w:r>
            <w:r w:rsidRPr="001B11A0">
              <w:rPr>
                <w:rFonts w:ascii="Times New Roman" w:eastAsia="仿宋_GB2312" w:hAnsi="Times New Roman" w:cs="Times New Roman"/>
                <w:i/>
                <w:color w:val="auto"/>
                <w:sz w:val="32"/>
              </w:rPr>
              <w:t>，</w:t>
            </w:r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Nat. Cell. Biol.</w:t>
            </w:r>
            <w:r w:rsidRPr="001B11A0">
              <w:rPr>
                <w:rFonts w:ascii="Times New Roman" w:eastAsia="仿宋_GB2312" w:hAnsi="Times New Roman" w:cs="Times New Roman"/>
                <w:i/>
                <w:color w:val="auto"/>
                <w:sz w:val="32"/>
              </w:rPr>
              <w:t>，</w:t>
            </w:r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Nat. Chem. Biol</w:t>
            </w:r>
            <w:r w:rsidRPr="001B11A0">
              <w:rPr>
                <w:rFonts w:ascii="Times New Roman" w:eastAsia="仿宋_GB2312" w:hAnsi="Times New Roman" w:cs="Times New Roman"/>
                <w:i/>
                <w:color w:val="auto"/>
                <w:sz w:val="32"/>
              </w:rPr>
              <w:t>，</w:t>
            </w:r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Cell Res.</w:t>
            </w:r>
            <w:r w:rsidRPr="001B11A0">
              <w:rPr>
                <w:rFonts w:ascii="Times New Roman" w:eastAsia="仿宋_GB2312" w:hAnsi="Times New Roman" w:cs="Times New Roman"/>
                <w:i/>
                <w:color w:val="auto"/>
                <w:sz w:val="32"/>
              </w:rPr>
              <w:t>，</w:t>
            </w:r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 xml:space="preserve">Nat. </w:t>
            </w:r>
            <w:proofErr w:type="spellStart"/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Rew</w:t>
            </w:r>
            <w:proofErr w:type="spellEnd"/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 xml:space="preserve">. Drug </w:t>
            </w:r>
            <w:proofErr w:type="spellStart"/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Discov</w:t>
            </w:r>
            <w:proofErr w:type="spellEnd"/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.</w:t>
            </w:r>
            <w:r w:rsidRPr="001B11A0">
              <w:rPr>
                <w:rFonts w:ascii="Times New Roman" w:eastAsia="仿宋_GB2312" w:hAnsi="Times New Roman" w:cs="Times New Roman"/>
                <w:i/>
                <w:color w:val="auto"/>
                <w:sz w:val="32"/>
              </w:rPr>
              <w:t>，</w:t>
            </w:r>
            <w:proofErr w:type="spellStart"/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Pharmacol</w:t>
            </w:r>
            <w:proofErr w:type="spellEnd"/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. Rev.</w:t>
            </w:r>
            <w:r w:rsidRPr="001B11A0">
              <w:rPr>
                <w:rFonts w:ascii="Times New Roman" w:eastAsia="仿宋_GB2312" w:hAnsi="Times New Roman" w:cs="Times New Roman"/>
                <w:i/>
                <w:color w:val="auto"/>
                <w:sz w:val="32"/>
              </w:rPr>
              <w:t>，</w:t>
            </w:r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Adv. Drug Deliver. Rev.</w:t>
            </w:r>
            <w:r w:rsidRPr="001B11A0">
              <w:rPr>
                <w:rFonts w:ascii="Times New Roman" w:eastAsia="仿宋_GB2312" w:hAnsi="Times New Roman" w:cs="Times New Roman"/>
                <w:i/>
                <w:color w:val="auto"/>
                <w:sz w:val="32"/>
              </w:rPr>
              <w:t>，</w:t>
            </w:r>
            <w:proofErr w:type="spellStart"/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Annu</w:t>
            </w:r>
            <w:proofErr w:type="spellEnd"/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 xml:space="preserve">. Rev. </w:t>
            </w:r>
            <w:proofErr w:type="spellStart"/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Pharmacol</w:t>
            </w:r>
            <w:proofErr w:type="spellEnd"/>
            <w:r w:rsidRPr="001B11A0">
              <w:rPr>
                <w:rFonts w:ascii="Times New Roman" w:eastAsia="Times New Roman" w:hAnsi="Times New Roman" w:cs="Times New Roman"/>
                <w:i/>
                <w:color w:val="auto"/>
                <w:sz w:val="32"/>
              </w:rPr>
              <w:t>.</w:t>
            </w:r>
          </w:p>
        </w:tc>
        <w:tc>
          <w:tcPr>
            <w:tcW w:w="1860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FB13F" w14:textId="77777777" w:rsidR="00514EAC" w:rsidRPr="001B11A0" w:rsidRDefault="00514EAC" w:rsidP="0015663D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60</w:t>
            </w:r>
          </w:p>
        </w:tc>
        <w:tc>
          <w:tcPr>
            <w:tcW w:w="2670" w:type="dxa"/>
            <w:vMerge w:val="restart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FB5ED" w14:textId="77777777" w:rsidR="00514EAC" w:rsidRPr="001B11A0" w:rsidRDefault="00514EAC" w:rsidP="0015663D">
            <w:pPr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  <w:shd w:val="clear" w:color="auto" w:fill="FFFFFF"/>
              </w:rPr>
              <w:t>1.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  <w:shd w:val="clear" w:color="auto" w:fill="FFFFFF"/>
              </w:rPr>
              <w:t>本人为第一作者、导师为通讯作者、西北农林科技大学化学与药学院（或陕西省天然产物化学生物学重点实验室）为第一署名单位；</w:t>
            </w:r>
          </w:p>
          <w:p w14:paraId="7632F845" w14:textId="77777777" w:rsidR="00514EAC" w:rsidRPr="001B11A0" w:rsidRDefault="00514EAC" w:rsidP="0015663D">
            <w:pPr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微软雅黑" w:hAnsi="Times New Roman" w:cs="Times New Roman"/>
                <w:color w:val="auto"/>
                <w:sz w:val="24"/>
              </w:rPr>
              <w:t xml:space="preserve">   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  <w:shd w:val="clear" w:color="auto" w:fill="FFFFFF"/>
              </w:rPr>
              <w:t>2.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  <w:shd w:val="clear" w:color="auto" w:fill="FFFFFF"/>
              </w:rPr>
              <w:t>共同第一作者，排序第一作者申请有效；</w:t>
            </w:r>
          </w:p>
          <w:p w14:paraId="1C6B7198" w14:textId="77777777" w:rsidR="00514EAC" w:rsidRPr="001B11A0" w:rsidRDefault="00514EAC" w:rsidP="0015663D">
            <w:pPr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微软雅黑" w:hAnsi="Times New Roman" w:cs="Times New Roman"/>
                <w:color w:val="auto"/>
                <w:sz w:val="24"/>
              </w:rPr>
              <w:t xml:space="preserve">   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  <w:shd w:val="clear" w:color="auto" w:fill="FFFFFF"/>
              </w:rPr>
              <w:t>3.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共同第一署名单位，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  <w:shd w:val="clear" w:color="auto" w:fill="FFFFFF"/>
              </w:rPr>
              <w:t>化学与药学院（或陕西省天然产物化学生物学重点实验室）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排序第一申请有效。</w:t>
            </w:r>
          </w:p>
        </w:tc>
      </w:tr>
      <w:tr w:rsidR="001B11A0" w:rsidRPr="001B11A0" w14:paraId="0A126CBA" w14:textId="77777777" w:rsidTr="0015663D">
        <w:trPr>
          <w:trHeight w:val="520"/>
        </w:trPr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C6D67" w14:textId="77777777" w:rsidR="00514EAC" w:rsidRPr="001B11A0" w:rsidRDefault="00514EAC" w:rsidP="0015663D">
            <w:pPr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SCI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收录研究论文（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JCR—Q1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）</w:t>
            </w:r>
          </w:p>
        </w:tc>
        <w:tc>
          <w:tcPr>
            <w:tcW w:w="1860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DA05" w14:textId="77777777" w:rsidR="00514EAC" w:rsidRPr="001B11A0" w:rsidRDefault="00514EAC" w:rsidP="0015663D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30 + IF×5</w:t>
            </w:r>
          </w:p>
        </w:tc>
        <w:tc>
          <w:tcPr>
            <w:tcW w:w="2670" w:type="dxa"/>
            <w:vMerge/>
            <w:tcBorders>
              <w:top w:val="single" w:sz="6" w:space="0" w:color="CBCDD1"/>
              <w:left w:val="single" w:sz="6" w:space="0" w:color="CBCDD1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19DDF" w14:textId="77777777" w:rsidR="00514EAC" w:rsidRPr="001B11A0" w:rsidRDefault="00514EAC" w:rsidP="0015663D">
            <w:pPr>
              <w:snapToGrid/>
              <w:spacing w:before="0" w:after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B11A0" w:rsidRPr="001B11A0" w14:paraId="79B60F91" w14:textId="77777777" w:rsidTr="0015663D">
        <w:trPr>
          <w:trHeight w:val="520"/>
        </w:trPr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1C095" w14:textId="77777777" w:rsidR="00514EAC" w:rsidRPr="001B11A0" w:rsidRDefault="00514EAC" w:rsidP="0015663D">
            <w:pPr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SCI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收录研究论文（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JCR—Q2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）</w:t>
            </w:r>
          </w:p>
        </w:tc>
        <w:tc>
          <w:tcPr>
            <w:tcW w:w="1860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609FF" w14:textId="77777777" w:rsidR="00514EAC" w:rsidRPr="001B11A0" w:rsidRDefault="00514EAC" w:rsidP="0015663D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20 + IF×5</w:t>
            </w:r>
          </w:p>
        </w:tc>
        <w:tc>
          <w:tcPr>
            <w:tcW w:w="2670" w:type="dxa"/>
            <w:vMerge/>
            <w:tcBorders>
              <w:top w:val="single" w:sz="6" w:space="0" w:color="CBCDD1"/>
              <w:left w:val="single" w:sz="6" w:space="0" w:color="CBCDD1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247A" w14:textId="77777777" w:rsidR="00514EAC" w:rsidRPr="001B11A0" w:rsidRDefault="00514EAC" w:rsidP="0015663D">
            <w:pPr>
              <w:snapToGrid/>
              <w:spacing w:before="0" w:after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B11A0" w:rsidRPr="001B11A0" w14:paraId="18362C08" w14:textId="77777777" w:rsidTr="0015663D">
        <w:trPr>
          <w:trHeight w:val="520"/>
        </w:trPr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0372B" w14:textId="77777777" w:rsidR="00514EAC" w:rsidRPr="001B11A0" w:rsidRDefault="00514EAC" w:rsidP="0015663D">
            <w:pPr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SCI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收录研究论文（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JCR—Q3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）</w:t>
            </w:r>
          </w:p>
        </w:tc>
        <w:tc>
          <w:tcPr>
            <w:tcW w:w="1860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15273" w14:textId="77777777" w:rsidR="00514EAC" w:rsidRPr="001B11A0" w:rsidRDefault="00514EAC" w:rsidP="0015663D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10 + IF</w:t>
            </w:r>
          </w:p>
        </w:tc>
        <w:tc>
          <w:tcPr>
            <w:tcW w:w="2670" w:type="dxa"/>
            <w:vMerge/>
            <w:tcBorders>
              <w:top w:val="single" w:sz="6" w:space="0" w:color="CBCDD1"/>
              <w:left w:val="single" w:sz="6" w:space="0" w:color="CBCDD1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D9D8" w14:textId="77777777" w:rsidR="00514EAC" w:rsidRPr="001B11A0" w:rsidRDefault="00514EAC" w:rsidP="0015663D">
            <w:pPr>
              <w:snapToGrid/>
              <w:spacing w:before="0" w:after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B11A0" w:rsidRPr="001B11A0" w14:paraId="7E1532AE" w14:textId="77777777" w:rsidTr="0015663D">
        <w:trPr>
          <w:trHeight w:val="520"/>
        </w:trPr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3EC6B" w14:textId="77777777" w:rsidR="00514EAC" w:rsidRPr="001B11A0" w:rsidRDefault="00514EAC" w:rsidP="0015663D">
            <w:pPr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SCI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收录研究论文（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JCR—Q4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）</w:t>
            </w:r>
          </w:p>
        </w:tc>
        <w:tc>
          <w:tcPr>
            <w:tcW w:w="1860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1C9F1" w14:textId="77777777" w:rsidR="00514EAC" w:rsidRPr="001B11A0" w:rsidRDefault="00514EAC" w:rsidP="0015663D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8 + IF</w:t>
            </w:r>
          </w:p>
        </w:tc>
        <w:tc>
          <w:tcPr>
            <w:tcW w:w="2670" w:type="dxa"/>
            <w:vMerge/>
            <w:tcBorders>
              <w:top w:val="single" w:sz="6" w:space="0" w:color="CBCDD1"/>
              <w:left w:val="single" w:sz="6" w:space="0" w:color="CBCDD1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D132A" w14:textId="77777777" w:rsidR="00514EAC" w:rsidRPr="001B11A0" w:rsidRDefault="00514EAC" w:rsidP="0015663D">
            <w:pPr>
              <w:snapToGrid/>
              <w:spacing w:before="0" w:after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B11A0" w:rsidRPr="001B11A0" w14:paraId="39718B70" w14:textId="77777777" w:rsidTr="0015663D">
        <w:trPr>
          <w:trHeight w:val="520"/>
        </w:trPr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64A4E" w14:textId="77777777" w:rsidR="00514EAC" w:rsidRPr="001B11A0" w:rsidRDefault="00514EAC" w:rsidP="0015663D">
            <w:pPr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EI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全文收录研究论文</w:t>
            </w:r>
          </w:p>
        </w:tc>
        <w:tc>
          <w:tcPr>
            <w:tcW w:w="1860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D4703" w14:textId="77777777" w:rsidR="00514EAC" w:rsidRPr="001B11A0" w:rsidRDefault="00514EAC" w:rsidP="0015663D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8</w:t>
            </w:r>
          </w:p>
        </w:tc>
        <w:tc>
          <w:tcPr>
            <w:tcW w:w="2670" w:type="dxa"/>
            <w:vMerge/>
            <w:tcBorders>
              <w:top w:val="single" w:sz="6" w:space="0" w:color="CBCDD1"/>
              <w:left w:val="single" w:sz="6" w:space="0" w:color="CBCDD1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A0C2A" w14:textId="77777777" w:rsidR="00514EAC" w:rsidRPr="001B11A0" w:rsidRDefault="00514EAC" w:rsidP="0015663D">
            <w:pPr>
              <w:snapToGrid/>
              <w:spacing w:before="0" w:after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B11A0" w:rsidRPr="001B11A0" w14:paraId="4B43DC2E" w14:textId="77777777" w:rsidTr="00931E55">
        <w:trPr>
          <w:trHeight w:val="520"/>
        </w:trPr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1BE8" w14:textId="77777777" w:rsidR="00514EAC" w:rsidRPr="001B11A0" w:rsidRDefault="00514EAC" w:rsidP="0015663D">
            <w:pPr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学校认定的国内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A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类学术期刊研究论文</w:t>
            </w:r>
          </w:p>
        </w:tc>
        <w:tc>
          <w:tcPr>
            <w:tcW w:w="1860" w:type="dxa"/>
            <w:tcBorders>
              <w:top w:val="single" w:sz="6" w:space="0" w:color="CBCDD1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E7369" w14:textId="77777777" w:rsidR="00514EAC" w:rsidRPr="001B11A0" w:rsidRDefault="00514EAC" w:rsidP="0015663D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6</w:t>
            </w:r>
          </w:p>
        </w:tc>
        <w:tc>
          <w:tcPr>
            <w:tcW w:w="2670" w:type="dxa"/>
            <w:vMerge/>
            <w:tcBorders>
              <w:top w:val="single" w:sz="6" w:space="0" w:color="CBCDD1"/>
              <w:left w:val="single" w:sz="6" w:space="0" w:color="CBCDD1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E8511" w14:textId="77777777" w:rsidR="00514EAC" w:rsidRPr="001B11A0" w:rsidRDefault="00514EAC" w:rsidP="0015663D">
            <w:pPr>
              <w:snapToGrid/>
              <w:spacing w:before="0" w:after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B11A0" w:rsidRPr="001B11A0" w14:paraId="6EACEC2F" w14:textId="77777777" w:rsidTr="00931E55">
        <w:trPr>
          <w:trHeight w:val="520"/>
        </w:trPr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2A60F" w14:textId="77777777" w:rsidR="00514EAC" w:rsidRPr="001B11A0" w:rsidRDefault="00514EAC" w:rsidP="0015663D">
            <w:pPr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lastRenderedPageBreak/>
              <w:t>学校认定的国内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B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类学术期刊研究论文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93CA8" w14:textId="77777777" w:rsidR="00514EAC" w:rsidRPr="001B11A0" w:rsidRDefault="00514EAC" w:rsidP="0015663D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4</w:t>
            </w: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8BD25" w14:textId="77777777" w:rsidR="00514EAC" w:rsidRPr="001B11A0" w:rsidRDefault="00514EAC" w:rsidP="0015663D">
            <w:pPr>
              <w:snapToGrid/>
              <w:spacing w:before="0" w:after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B11A0" w:rsidRPr="001B11A0" w14:paraId="6FC67058" w14:textId="77777777" w:rsidTr="00931E55">
        <w:trPr>
          <w:trHeight w:val="808"/>
        </w:trPr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DCCAB" w14:textId="77777777" w:rsidR="00514EAC" w:rsidRPr="001B11A0" w:rsidRDefault="00514EAC" w:rsidP="0015663D">
            <w:pPr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学校认定的中文核心期刊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 xml:space="preserve"> 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研究论文（仅限硕士）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1B73B" w14:textId="77777777" w:rsidR="00514EAC" w:rsidRPr="001B11A0" w:rsidRDefault="00514EAC" w:rsidP="0015663D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2</w:t>
            </w: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F16B1" w14:textId="77777777" w:rsidR="00514EAC" w:rsidRPr="001B11A0" w:rsidRDefault="00514EAC" w:rsidP="0015663D">
            <w:pPr>
              <w:snapToGrid/>
              <w:spacing w:before="0" w:after="0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2AD0DD7A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注：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SCI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分区依据国际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JCR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分区认定，分类就高不就低。</w:t>
      </w:r>
    </w:p>
    <w:p w14:paraId="29CD4E63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有关说明：</w:t>
      </w:r>
    </w:p>
    <w:p w14:paraId="4445073A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）所提交的科研成果应为硕士、博士在学期间（截止奖学金提交材料日）发表且属于本专业学科领域；在整个研究生学业奖学金评定过程中仅可使用一次。</w:t>
      </w:r>
    </w:p>
    <w:p w14:paraId="27331F0D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）学术研究论文须在具有正式出版号的公开发行刊物公开发表（见刊或提供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DOI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号），但不包括会议文集中的论文摘要和学术期刊中的插页短文、短评或报道、会议论文等。</w:t>
      </w:r>
    </w:p>
    <w:p w14:paraId="6F3B0D89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本人须为第一作者、导师为通讯作者、西北农林科技大学化学与药学院（或陕西省天然产物化学生物学重点实验室）第一署名单位；共同第一作者，排序第一作者申请有效；共同第一署名单位论文，化学与药学院（或陕西省天然产物化学生物学重点实验室）排序第一申请有效。</w:t>
      </w:r>
    </w:p>
    <w:p w14:paraId="47833C7A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4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SCI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EI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论文应提供学校图书馆出具的科技论文收录检索证明，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SCI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影响因子以论文发表杂志当年影响因子计算，在线发表或接收当年未公布因子的，以前一年公布的影响因子为准。</w:t>
      </w:r>
    </w:p>
    <w:p w14:paraId="10B3E9F7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</w:t>
      </w:r>
      <w:proofErr w:type="spellStart"/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>Angew</w:t>
      </w:r>
      <w:proofErr w:type="spellEnd"/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>. Chem. Int. Ed.</w:t>
      </w:r>
      <w:r w:rsidRPr="001B11A0">
        <w:rPr>
          <w:rFonts w:ascii="Times New Roman" w:eastAsia="仿宋_GB2312" w:hAnsi="Times New Roman" w:cs="Times New Roman"/>
          <w:i/>
          <w:color w:val="auto"/>
          <w:sz w:val="32"/>
        </w:rPr>
        <w:t>，</w:t>
      </w:r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>J. Am. Chem. Soc.</w:t>
      </w:r>
      <w:r w:rsidRPr="001B11A0">
        <w:rPr>
          <w:rFonts w:ascii="Times New Roman" w:eastAsia="仿宋_GB2312" w:hAnsi="Times New Roman" w:cs="Times New Roman"/>
          <w:i/>
          <w:color w:val="auto"/>
          <w:sz w:val="32"/>
        </w:rPr>
        <w:t>，</w:t>
      </w:r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 xml:space="preserve">Nature </w:t>
      </w:r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lastRenderedPageBreak/>
        <w:t>Chem.</w:t>
      </w:r>
      <w:r w:rsidRPr="001B11A0">
        <w:rPr>
          <w:rFonts w:ascii="Times New Roman" w:eastAsia="仿宋_GB2312" w:hAnsi="Times New Roman" w:cs="Times New Roman"/>
          <w:i/>
          <w:color w:val="auto"/>
          <w:sz w:val="32"/>
        </w:rPr>
        <w:t>，</w:t>
      </w:r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>PNAS</w:t>
      </w:r>
      <w:r w:rsidRPr="001B11A0">
        <w:rPr>
          <w:rFonts w:ascii="Times New Roman" w:eastAsia="仿宋_GB2312" w:hAnsi="Times New Roman" w:cs="Times New Roman"/>
          <w:i/>
          <w:color w:val="auto"/>
          <w:sz w:val="32"/>
        </w:rPr>
        <w:t>，</w:t>
      </w:r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>Chem. Soc. Rev.</w:t>
      </w:r>
      <w:r w:rsidRPr="001B11A0">
        <w:rPr>
          <w:rFonts w:ascii="Times New Roman" w:eastAsia="仿宋_GB2312" w:hAnsi="Times New Roman" w:cs="Times New Roman"/>
          <w:i/>
          <w:color w:val="auto"/>
          <w:sz w:val="32"/>
        </w:rPr>
        <w:t>，</w:t>
      </w:r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>Chem. Rev.</w:t>
      </w:r>
      <w:r w:rsidRPr="001B11A0">
        <w:rPr>
          <w:rFonts w:ascii="Times New Roman" w:eastAsia="仿宋_GB2312" w:hAnsi="Times New Roman" w:cs="Times New Roman"/>
          <w:i/>
          <w:color w:val="auto"/>
          <w:sz w:val="32"/>
        </w:rPr>
        <w:t>，</w:t>
      </w:r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 xml:space="preserve">Adv. Mater. </w:t>
      </w:r>
      <w:r w:rsidRPr="001B11A0">
        <w:rPr>
          <w:rFonts w:ascii="Times New Roman" w:eastAsia="仿宋_GB2312" w:hAnsi="Times New Roman" w:cs="Times New Roman"/>
          <w:i/>
          <w:color w:val="auto"/>
          <w:sz w:val="32"/>
        </w:rPr>
        <w:t>，</w:t>
      </w:r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 xml:space="preserve">Nat. </w:t>
      </w:r>
      <w:proofErr w:type="spellStart"/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>Commun</w:t>
      </w:r>
      <w:proofErr w:type="spellEnd"/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>. Nature</w:t>
      </w:r>
      <w:r w:rsidRPr="001B11A0">
        <w:rPr>
          <w:rFonts w:ascii="Times New Roman" w:eastAsia="仿宋_GB2312" w:hAnsi="Times New Roman" w:cs="Times New Roman"/>
          <w:i/>
          <w:color w:val="auto"/>
          <w:sz w:val="32"/>
        </w:rPr>
        <w:t>，</w:t>
      </w:r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>Cell</w:t>
      </w:r>
      <w:r w:rsidRPr="001B11A0">
        <w:rPr>
          <w:rFonts w:ascii="Times New Roman" w:eastAsia="仿宋_GB2312" w:hAnsi="Times New Roman" w:cs="Times New Roman"/>
          <w:i/>
          <w:color w:val="auto"/>
          <w:sz w:val="32"/>
        </w:rPr>
        <w:t>，</w:t>
      </w:r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>Science</w:t>
      </w:r>
      <w:r w:rsidRPr="001B11A0">
        <w:rPr>
          <w:rFonts w:ascii="Times New Roman" w:eastAsia="仿宋_GB2312" w:hAnsi="Times New Roman" w:cs="Times New Roman"/>
          <w:i/>
          <w:color w:val="auto"/>
          <w:sz w:val="32"/>
        </w:rPr>
        <w:t>，</w:t>
      </w:r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>Nat. Med</w:t>
      </w:r>
      <w:r w:rsidRPr="001B11A0">
        <w:rPr>
          <w:rFonts w:ascii="Times New Roman" w:eastAsia="仿宋_GB2312" w:hAnsi="Times New Roman" w:cs="Times New Roman"/>
          <w:i/>
          <w:color w:val="auto"/>
          <w:sz w:val="32"/>
        </w:rPr>
        <w:t>，</w:t>
      </w:r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>Nat. Cell. Biol.</w:t>
      </w:r>
      <w:r w:rsidRPr="001B11A0">
        <w:rPr>
          <w:rFonts w:ascii="Times New Roman" w:eastAsia="仿宋_GB2312" w:hAnsi="Times New Roman" w:cs="Times New Roman"/>
          <w:i/>
          <w:color w:val="auto"/>
          <w:sz w:val="32"/>
        </w:rPr>
        <w:t>，</w:t>
      </w:r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>Nat. Chem. Biol</w:t>
      </w:r>
      <w:r w:rsidRPr="001B11A0">
        <w:rPr>
          <w:rFonts w:ascii="Times New Roman" w:eastAsia="仿宋_GB2312" w:hAnsi="Times New Roman" w:cs="Times New Roman"/>
          <w:i/>
          <w:color w:val="auto"/>
          <w:sz w:val="32"/>
        </w:rPr>
        <w:t>，</w:t>
      </w:r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>Cell Res.</w:t>
      </w:r>
      <w:r w:rsidRPr="001B11A0">
        <w:rPr>
          <w:rFonts w:ascii="Times New Roman" w:eastAsia="仿宋_GB2312" w:hAnsi="Times New Roman" w:cs="Times New Roman"/>
          <w:i/>
          <w:color w:val="auto"/>
          <w:sz w:val="32"/>
        </w:rPr>
        <w:t>，</w:t>
      </w:r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 xml:space="preserve">Nat. </w:t>
      </w:r>
      <w:proofErr w:type="spellStart"/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>Rew</w:t>
      </w:r>
      <w:proofErr w:type="spellEnd"/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 xml:space="preserve">. Drug </w:t>
      </w:r>
      <w:proofErr w:type="spellStart"/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>Discov</w:t>
      </w:r>
      <w:proofErr w:type="spellEnd"/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>.</w:t>
      </w:r>
      <w:r w:rsidRPr="001B11A0">
        <w:rPr>
          <w:rFonts w:ascii="Times New Roman" w:eastAsia="仿宋_GB2312" w:hAnsi="Times New Roman" w:cs="Times New Roman"/>
          <w:i/>
          <w:color w:val="auto"/>
          <w:sz w:val="32"/>
        </w:rPr>
        <w:t>，</w:t>
      </w:r>
      <w:proofErr w:type="spellStart"/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>Pharmacol</w:t>
      </w:r>
      <w:proofErr w:type="spellEnd"/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>. Rev.</w:t>
      </w:r>
      <w:r w:rsidRPr="001B11A0">
        <w:rPr>
          <w:rFonts w:ascii="Times New Roman" w:eastAsia="仿宋_GB2312" w:hAnsi="Times New Roman" w:cs="Times New Roman"/>
          <w:i/>
          <w:color w:val="auto"/>
          <w:sz w:val="32"/>
        </w:rPr>
        <w:t>，</w:t>
      </w:r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>Adv. Drug Deliver. Rev.</w:t>
      </w:r>
      <w:r w:rsidRPr="001B11A0">
        <w:rPr>
          <w:rFonts w:ascii="Times New Roman" w:eastAsia="仿宋_GB2312" w:hAnsi="Times New Roman" w:cs="Times New Roman"/>
          <w:i/>
          <w:color w:val="auto"/>
          <w:sz w:val="32"/>
        </w:rPr>
        <w:t>，</w:t>
      </w:r>
      <w:proofErr w:type="spellStart"/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>Annu</w:t>
      </w:r>
      <w:proofErr w:type="spellEnd"/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 xml:space="preserve">. Rev. </w:t>
      </w:r>
      <w:proofErr w:type="spellStart"/>
      <w:r w:rsidRPr="001B11A0">
        <w:rPr>
          <w:rFonts w:ascii="Times New Roman" w:eastAsia="Times New Roman" w:hAnsi="Times New Roman" w:cs="Times New Roman"/>
          <w:i/>
          <w:color w:val="auto"/>
          <w:sz w:val="32"/>
        </w:rPr>
        <w:t>Pharmacol</w:t>
      </w:r>
      <w:proofErr w:type="spellEnd"/>
      <w:r w:rsidRPr="001B11A0">
        <w:rPr>
          <w:rFonts w:ascii="Times New Roman" w:eastAsia="仿宋_GB2312" w:hAnsi="Times New Roman" w:cs="Times New Roman"/>
          <w:color w:val="auto"/>
          <w:sz w:val="32"/>
        </w:rPr>
        <w:t>之外的期刊发表的综述论文按研究论文的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％计分。</w:t>
      </w:r>
    </w:p>
    <w:p w14:paraId="612373CF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2.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科研获奖计分（指科技进步奖、推广奖）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005"/>
        <w:gridCol w:w="1320"/>
        <w:gridCol w:w="6690"/>
      </w:tblGrid>
      <w:tr w:rsidR="001B11A0" w:rsidRPr="001B11A0" w14:paraId="667D2081" w14:textId="77777777" w:rsidTr="0015663D">
        <w:trPr>
          <w:trHeight w:val="568"/>
        </w:trPr>
        <w:tc>
          <w:tcPr>
            <w:tcW w:w="232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1EA631" w14:textId="77777777" w:rsidR="00514EAC" w:rsidRPr="001B11A0" w:rsidRDefault="00514EAC" w:rsidP="0015663D">
            <w:pPr>
              <w:spacing w:before="0" w:after="0"/>
              <w:ind w:firstLineChars="200" w:firstLine="64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奖励级别</w:t>
            </w:r>
          </w:p>
        </w:tc>
        <w:tc>
          <w:tcPr>
            <w:tcW w:w="6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DA5F0C" w14:textId="77777777" w:rsidR="00514EAC" w:rsidRPr="001B11A0" w:rsidRDefault="00514EAC" w:rsidP="0015663D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加分</w:t>
            </w:r>
          </w:p>
        </w:tc>
      </w:tr>
      <w:tr w:rsidR="001B11A0" w:rsidRPr="001B11A0" w14:paraId="2F14DF88" w14:textId="77777777" w:rsidTr="0015663D">
        <w:trPr>
          <w:trHeight w:val="568"/>
        </w:trPr>
        <w:tc>
          <w:tcPr>
            <w:tcW w:w="10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4EA33" w14:textId="77777777" w:rsidR="00514EAC" w:rsidRPr="001B11A0" w:rsidRDefault="00514EAC" w:rsidP="0015663D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国家奖</w:t>
            </w:r>
          </w:p>
        </w:tc>
        <w:tc>
          <w:tcPr>
            <w:tcW w:w="13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99199" w14:textId="77777777" w:rsidR="00514EAC" w:rsidRPr="001B11A0" w:rsidRDefault="00514EAC" w:rsidP="0015663D">
            <w:pPr>
              <w:spacing w:before="0" w:after="0"/>
              <w:ind w:firstLineChars="200" w:firstLine="44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38A12" w14:textId="77777777" w:rsidR="00514EAC" w:rsidRPr="001B11A0" w:rsidRDefault="00514EAC" w:rsidP="0015663D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证书持有者，前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5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名加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50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分，其余加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40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分</w:t>
            </w:r>
          </w:p>
        </w:tc>
      </w:tr>
      <w:tr w:rsidR="001B11A0" w:rsidRPr="001B11A0" w14:paraId="7673E526" w14:textId="77777777" w:rsidTr="0015663D">
        <w:trPr>
          <w:trHeight w:val="568"/>
        </w:trPr>
        <w:tc>
          <w:tcPr>
            <w:tcW w:w="1005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03C26" w14:textId="77777777" w:rsidR="00514EAC" w:rsidRPr="001B11A0" w:rsidRDefault="00514EAC" w:rsidP="0015663D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省部级</w:t>
            </w:r>
          </w:p>
        </w:tc>
        <w:tc>
          <w:tcPr>
            <w:tcW w:w="13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04C2E" w14:textId="77777777" w:rsidR="00514EAC" w:rsidRPr="001B11A0" w:rsidRDefault="00514EAC" w:rsidP="0015663D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一等奖</w:t>
            </w:r>
          </w:p>
        </w:tc>
        <w:tc>
          <w:tcPr>
            <w:tcW w:w="6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75A67" w14:textId="77777777" w:rsidR="00514EAC" w:rsidRPr="001B11A0" w:rsidRDefault="00514EAC" w:rsidP="0015663D">
            <w:pPr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前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7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名依次加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35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、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30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、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25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、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20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、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15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、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10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、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5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分，以后名次持证书者加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4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分</w:t>
            </w:r>
          </w:p>
        </w:tc>
      </w:tr>
      <w:tr w:rsidR="001B11A0" w:rsidRPr="001B11A0" w14:paraId="034A399F" w14:textId="77777777" w:rsidTr="0015663D">
        <w:trPr>
          <w:trHeight w:val="568"/>
        </w:trPr>
        <w:tc>
          <w:tcPr>
            <w:tcW w:w="100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AEACC" w14:textId="77777777" w:rsidR="00514EAC" w:rsidRPr="001B11A0" w:rsidRDefault="00514EAC" w:rsidP="0015663D">
            <w:pPr>
              <w:snapToGrid/>
              <w:spacing w:before="0"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E8807" w14:textId="77777777" w:rsidR="00514EAC" w:rsidRPr="001B11A0" w:rsidRDefault="00514EAC" w:rsidP="0015663D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二等奖</w:t>
            </w:r>
          </w:p>
        </w:tc>
        <w:tc>
          <w:tcPr>
            <w:tcW w:w="6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3527F2" w14:textId="77777777" w:rsidR="00514EAC" w:rsidRPr="001B11A0" w:rsidRDefault="00514EAC" w:rsidP="0015663D">
            <w:pPr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前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5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名依次加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25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、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20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、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15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、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10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、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5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分，以后名次持证书者加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3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分</w:t>
            </w:r>
          </w:p>
        </w:tc>
      </w:tr>
      <w:tr w:rsidR="001B11A0" w:rsidRPr="001B11A0" w14:paraId="0C67E307" w14:textId="77777777" w:rsidTr="0015663D">
        <w:trPr>
          <w:trHeight w:val="568"/>
        </w:trPr>
        <w:tc>
          <w:tcPr>
            <w:tcW w:w="100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13FE8" w14:textId="77777777" w:rsidR="00514EAC" w:rsidRPr="001B11A0" w:rsidRDefault="00514EAC" w:rsidP="0015663D">
            <w:pPr>
              <w:snapToGrid/>
              <w:spacing w:before="0"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D9B7F" w14:textId="77777777" w:rsidR="00514EAC" w:rsidRPr="001B11A0" w:rsidRDefault="00514EAC" w:rsidP="0015663D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三等奖</w:t>
            </w:r>
          </w:p>
        </w:tc>
        <w:tc>
          <w:tcPr>
            <w:tcW w:w="6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533D6A" w14:textId="77777777" w:rsidR="00514EAC" w:rsidRPr="001B11A0" w:rsidRDefault="00514EAC" w:rsidP="0015663D">
            <w:pPr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前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3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名依次加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15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、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10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、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5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分，以后名次持证书者加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2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分</w:t>
            </w:r>
          </w:p>
        </w:tc>
      </w:tr>
      <w:tr w:rsidR="001B11A0" w:rsidRPr="001B11A0" w14:paraId="709346EB" w14:textId="77777777" w:rsidTr="0015663D">
        <w:trPr>
          <w:trHeight w:val="568"/>
        </w:trPr>
        <w:tc>
          <w:tcPr>
            <w:tcW w:w="1005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7D3D04" w14:textId="77777777" w:rsidR="00514EAC" w:rsidRPr="001B11A0" w:rsidRDefault="00514EAC" w:rsidP="0015663D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厅局级（校级）</w:t>
            </w:r>
          </w:p>
        </w:tc>
        <w:tc>
          <w:tcPr>
            <w:tcW w:w="13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A8224" w14:textId="77777777" w:rsidR="00514EAC" w:rsidRPr="001B11A0" w:rsidRDefault="00514EAC" w:rsidP="0015663D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一等奖</w:t>
            </w:r>
          </w:p>
        </w:tc>
        <w:tc>
          <w:tcPr>
            <w:tcW w:w="6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F880E" w14:textId="77777777" w:rsidR="00514EAC" w:rsidRPr="001B11A0" w:rsidRDefault="00514EAC" w:rsidP="0015663D">
            <w:pPr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前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5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名依次加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5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、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4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、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3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、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2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、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1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分</w:t>
            </w:r>
          </w:p>
        </w:tc>
      </w:tr>
      <w:tr w:rsidR="001B11A0" w:rsidRPr="001B11A0" w14:paraId="62DCAFB4" w14:textId="77777777" w:rsidTr="0015663D">
        <w:trPr>
          <w:trHeight w:val="568"/>
        </w:trPr>
        <w:tc>
          <w:tcPr>
            <w:tcW w:w="100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148A4C" w14:textId="77777777" w:rsidR="00514EAC" w:rsidRPr="001B11A0" w:rsidRDefault="00514EAC" w:rsidP="0015663D">
            <w:pPr>
              <w:snapToGrid/>
              <w:spacing w:before="0"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A7938" w14:textId="77777777" w:rsidR="00514EAC" w:rsidRPr="001B11A0" w:rsidRDefault="00514EAC" w:rsidP="0015663D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二等奖</w:t>
            </w:r>
          </w:p>
        </w:tc>
        <w:tc>
          <w:tcPr>
            <w:tcW w:w="6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D963F6" w14:textId="77777777" w:rsidR="00514EAC" w:rsidRPr="001B11A0" w:rsidRDefault="00514EAC" w:rsidP="0015663D">
            <w:pPr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前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3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名依次加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3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、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2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、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1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分</w:t>
            </w:r>
          </w:p>
        </w:tc>
      </w:tr>
      <w:tr w:rsidR="001B11A0" w:rsidRPr="001B11A0" w14:paraId="7E46AE59" w14:textId="77777777" w:rsidTr="0015663D">
        <w:trPr>
          <w:trHeight w:val="568"/>
        </w:trPr>
        <w:tc>
          <w:tcPr>
            <w:tcW w:w="100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D7657" w14:textId="77777777" w:rsidR="00514EAC" w:rsidRPr="001B11A0" w:rsidRDefault="00514EAC" w:rsidP="0015663D">
            <w:pPr>
              <w:snapToGrid/>
              <w:spacing w:before="0"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1BB4E" w14:textId="77777777" w:rsidR="00514EAC" w:rsidRPr="001B11A0" w:rsidRDefault="00514EAC" w:rsidP="0015663D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三等奖</w:t>
            </w:r>
          </w:p>
        </w:tc>
        <w:tc>
          <w:tcPr>
            <w:tcW w:w="6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B4EB2" w14:textId="77777777" w:rsidR="00514EAC" w:rsidRPr="001B11A0" w:rsidRDefault="00514EAC" w:rsidP="0015663D">
            <w:pPr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前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2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名依次加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2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、</w:t>
            </w:r>
            <w:r w:rsidRPr="001B11A0">
              <w:rPr>
                <w:rFonts w:ascii="Times New Roman" w:eastAsia="Times New Roman" w:hAnsi="Times New Roman" w:cs="Times New Roman"/>
                <w:color w:val="auto"/>
                <w:sz w:val="32"/>
              </w:rPr>
              <w:t>1</w:t>
            </w:r>
            <w:r w:rsidRPr="001B11A0">
              <w:rPr>
                <w:rFonts w:ascii="Times New Roman" w:eastAsia="仿宋_GB2312" w:hAnsi="Times New Roman" w:cs="Times New Roman"/>
                <w:color w:val="auto"/>
                <w:sz w:val="32"/>
              </w:rPr>
              <w:t>分</w:t>
            </w:r>
          </w:p>
        </w:tc>
      </w:tr>
    </w:tbl>
    <w:p w14:paraId="789B7932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3.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参加大学生科技发明、创新创业、征文比赛等活动，在国家级比赛中获得奖励者，按照一、二、三等奖，第一主持人分别计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30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分；在省级获得奖励者，按照一、二、三等奖，第一主持人分别计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分；在学校获得奖励者，按照一、二、三等奖，第一主持人分别计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6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4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分。参加者依照名次按第一作者相应分值的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80%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60%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40%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计算加分。</w:t>
      </w:r>
    </w:p>
    <w:p w14:paraId="7F856055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  <w:shd w:val="clear" w:color="auto" w:fill="FFFF00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lastRenderedPageBreak/>
        <w:t xml:space="preserve">4.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在全国学科竞赛中获得奖励者，按照一、二、三等及优秀奖的梯度分别计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30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分；在省级学科竞赛中获得奖励者，按照一、二、三等及优秀奖的梯度分别计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分；在校级学科竞赛中获得奖励者，按照一、二、三等及优秀奖的梯度分别计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8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6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4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分；在院级学科竞赛中获得奖励者，按照一、二、三等及优秀奖的梯度分别计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4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分（若</w:t>
      </w:r>
      <w:proofErr w:type="gramStart"/>
      <w:r w:rsidRPr="001B11A0">
        <w:rPr>
          <w:rFonts w:ascii="Times New Roman" w:eastAsia="仿宋_GB2312" w:hAnsi="Times New Roman" w:cs="Times New Roman"/>
          <w:color w:val="auto"/>
          <w:sz w:val="32"/>
        </w:rPr>
        <w:t>赛事组</w:t>
      </w:r>
      <w:proofErr w:type="gramEnd"/>
      <w:r w:rsidRPr="001B11A0">
        <w:rPr>
          <w:rFonts w:ascii="Times New Roman" w:eastAsia="仿宋_GB2312" w:hAnsi="Times New Roman" w:cs="Times New Roman"/>
          <w:color w:val="auto"/>
          <w:sz w:val="32"/>
        </w:rPr>
        <w:t>奖项设置为特等奖、一等奖、二等奖、三等奖，则对应分数与上述分数中一、二、三等奖及优秀奖对应）。</w:t>
      </w:r>
    </w:p>
    <w:p w14:paraId="3ACD8FBF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5.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通过大学生英语四、六级考试分别加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分，六级成绩优秀（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≥ 568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分）再加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分，通过雅思（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6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分及以上）、托福（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分及以上）等考试加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7B105764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说明：</w:t>
      </w:r>
    </w:p>
    <w:p w14:paraId="3CF5A2B2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参与活动的证明材料以团委、研究生会各部门的备案材料为准。学校证明材料以学校官方出具的证明材料文件为准。其余证明材料均需要院团委书记签字、加盖化学与药学院团委公章后方为有效，予以加分。</w:t>
      </w:r>
    </w:p>
    <w:p w14:paraId="366F5ACF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所得通报表扬与文中其他部分重合时，不得重复加分，任选其一，通报表扬在加分表中应写明具体事项，否则不予加分。</w:t>
      </w:r>
    </w:p>
    <w:p w14:paraId="68FB905D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eastAsia="黑体" w:hAnsi="Times New Roman" w:cs="Times New Roman"/>
          <w:color w:val="auto"/>
          <w:sz w:val="32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四、专业实践（</w:t>
      </w:r>
      <w:r w:rsidRPr="001B11A0">
        <w:rPr>
          <w:rFonts w:ascii="Times New Roman" w:eastAsia="黑体" w:hAnsi="Times New Roman" w:cs="Times New Roman"/>
          <w:color w:val="auto"/>
          <w:sz w:val="32"/>
        </w:rPr>
        <w:t>C</w:t>
      </w:r>
      <w:r w:rsidRPr="001B11A0">
        <w:rPr>
          <w:rFonts w:ascii="Times New Roman" w:eastAsia="黑体" w:hAnsi="Times New Roman" w:cs="Times New Roman"/>
          <w:color w:val="auto"/>
          <w:sz w:val="32"/>
        </w:rPr>
        <w:t>）</w:t>
      </w:r>
    </w:p>
    <w:p w14:paraId="15DE1F79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专业实践满分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分，按权重合成计入总成绩。测评内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lastRenderedPageBreak/>
        <w:t>容主要包括研究生在专业实践方面取得的成绩，结合专业特点赋予分值计算。由基本分、专业实践成果加分项两个部分组成。</w:t>
      </w:r>
    </w:p>
    <w:p w14:paraId="056A16B7" w14:textId="77777777" w:rsidR="00514EAC" w:rsidRPr="001B11A0" w:rsidRDefault="00514EAC" w:rsidP="00D40128">
      <w:pPr>
        <w:snapToGrid/>
        <w:spacing w:before="0" w:after="0"/>
        <w:ind w:firstLineChars="200" w:firstLine="643"/>
        <w:jc w:val="both"/>
        <w:rPr>
          <w:rFonts w:ascii="Times New Roman" w:eastAsia="楷体" w:hAnsi="Times New Roman" w:cs="Times New Roman"/>
          <w:b/>
          <w:color w:val="auto"/>
          <w:sz w:val="32"/>
        </w:rPr>
      </w:pPr>
      <w:r w:rsidRPr="001B11A0">
        <w:rPr>
          <w:rFonts w:ascii="Times New Roman" w:eastAsia="楷体" w:hAnsi="Times New Roman" w:cs="Times New Roman"/>
          <w:b/>
          <w:color w:val="auto"/>
          <w:sz w:val="32"/>
        </w:rPr>
        <w:t>（一）基本分（</w:t>
      </w:r>
      <w:r w:rsidRPr="001B11A0">
        <w:rPr>
          <w:rFonts w:ascii="Times New Roman" w:eastAsia="楷体" w:hAnsi="Times New Roman" w:cs="Times New Roman"/>
          <w:b/>
          <w:color w:val="auto"/>
          <w:sz w:val="32"/>
        </w:rPr>
        <w:t>80</w:t>
      </w:r>
      <w:r w:rsidRPr="001B11A0">
        <w:rPr>
          <w:rFonts w:ascii="Times New Roman" w:eastAsia="楷体" w:hAnsi="Times New Roman" w:cs="Times New Roman"/>
          <w:b/>
          <w:color w:val="auto"/>
          <w:sz w:val="32"/>
        </w:rPr>
        <w:t>分）</w:t>
      </w:r>
    </w:p>
    <w:p w14:paraId="51F60EF8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基本分由研究生导师（副导师、联合培养导师、行（企）业专家）负责评分。原则上低年级研究生重点考察实践精神和实践潜力，高年级研究生重点考察专业实践工作的实际表现。</w:t>
      </w:r>
    </w:p>
    <w:p w14:paraId="67A92B8A" w14:textId="77777777" w:rsidR="00514EAC" w:rsidRPr="001B11A0" w:rsidRDefault="00514EAC" w:rsidP="00D40128">
      <w:pPr>
        <w:snapToGrid/>
        <w:spacing w:before="0" w:after="0"/>
        <w:ind w:firstLineChars="200" w:firstLine="643"/>
        <w:jc w:val="both"/>
        <w:rPr>
          <w:rFonts w:ascii="Times New Roman" w:eastAsia="楷体" w:hAnsi="Times New Roman" w:cs="Times New Roman"/>
          <w:b/>
          <w:color w:val="auto"/>
          <w:sz w:val="32"/>
        </w:rPr>
      </w:pPr>
      <w:r w:rsidRPr="001B11A0">
        <w:rPr>
          <w:rFonts w:ascii="Times New Roman" w:eastAsia="楷体" w:hAnsi="Times New Roman" w:cs="Times New Roman"/>
          <w:b/>
          <w:color w:val="auto"/>
          <w:sz w:val="32"/>
        </w:rPr>
        <w:t>（二）专业实践成果加分项（</w:t>
      </w:r>
      <w:r w:rsidRPr="001B11A0">
        <w:rPr>
          <w:rFonts w:ascii="Times New Roman" w:eastAsia="楷体" w:hAnsi="Times New Roman" w:cs="Times New Roman"/>
          <w:b/>
          <w:color w:val="auto"/>
          <w:sz w:val="32"/>
        </w:rPr>
        <w:t>20</w:t>
      </w:r>
      <w:r w:rsidRPr="001B11A0">
        <w:rPr>
          <w:rFonts w:ascii="Times New Roman" w:eastAsia="楷体" w:hAnsi="Times New Roman" w:cs="Times New Roman"/>
          <w:b/>
          <w:color w:val="auto"/>
          <w:sz w:val="32"/>
        </w:rPr>
        <w:t>分）</w:t>
      </w:r>
    </w:p>
    <w:p w14:paraId="5FF8391A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1.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专业实践成果主要包括研究生取得发明专利、实用新型专利、外观设计专利授权，或取得软件著作权等，取得者加分。</w:t>
      </w:r>
    </w:p>
    <w:p w14:paraId="50B390D5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2.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授权发明专利必须是以西北农林科技大学为权利人</w:t>
      </w:r>
      <w:proofErr w:type="gramStart"/>
      <w:r w:rsidRPr="001B11A0">
        <w:rPr>
          <w:rFonts w:ascii="Times New Roman" w:eastAsia="仿宋_GB2312" w:hAnsi="Times New Roman" w:cs="Times New Roman"/>
          <w:color w:val="auto"/>
          <w:sz w:val="32"/>
        </w:rPr>
        <w:t>获批且与</w:t>
      </w:r>
      <w:proofErr w:type="gramEnd"/>
      <w:r w:rsidRPr="001B11A0">
        <w:rPr>
          <w:rFonts w:ascii="Times New Roman" w:eastAsia="仿宋_GB2312" w:hAnsi="Times New Roman" w:cs="Times New Roman"/>
          <w:color w:val="auto"/>
          <w:sz w:val="32"/>
        </w:rPr>
        <w:t>本专业学科领域相关，专利权人为个人的不予认可。专业实践成果的认定范围及时间区间由各学院（所）根据实际情况确定。</w:t>
      </w:r>
    </w:p>
    <w:p w14:paraId="13C814EC" w14:textId="2B4342F9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eastAsia="黑体" w:hAnsi="Times New Roman" w:cs="Times New Roman"/>
          <w:color w:val="auto"/>
          <w:sz w:val="32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五、</w:t>
      </w:r>
      <w:r w:rsidR="000759C9" w:rsidRPr="001B11A0">
        <w:rPr>
          <w:rFonts w:ascii="Times New Roman" w:eastAsia="黑体" w:hAnsi="Times New Roman" w:cs="Times New Roman"/>
          <w:color w:val="auto"/>
          <w:sz w:val="32"/>
        </w:rPr>
        <w:t>扣分项</w:t>
      </w:r>
      <w:r w:rsidRPr="001B11A0">
        <w:rPr>
          <w:rFonts w:ascii="Times New Roman" w:eastAsia="黑体" w:hAnsi="Times New Roman" w:cs="Times New Roman"/>
          <w:color w:val="auto"/>
          <w:sz w:val="32"/>
        </w:rPr>
        <w:t>（</w:t>
      </w:r>
      <w:r w:rsidRPr="001B11A0">
        <w:rPr>
          <w:rFonts w:ascii="Times New Roman" w:eastAsia="黑体" w:hAnsi="Times New Roman" w:cs="Times New Roman"/>
          <w:color w:val="auto"/>
          <w:sz w:val="32"/>
        </w:rPr>
        <w:t>D</w:t>
      </w:r>
      <w:r w:rsidRPr="001B11A0">
        <w:rPr>
          <w:rFonts w:ascii="Times New Roman" w:eastAsia="黑体" w:hAnsi="Times New Roman" w:cs="Times New Roman"/>
          <w:color w:val="auto"/>
          <w:sz w:val="32"/>
        </w:rPr>
        <w:t>）</w:t>
      </w:r>
    </w:p>
    <w:p w14:paraId="7DD75788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1.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测评年度内，学位论文开题报告不能按时完成（以研究生院规定时间为准），扣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分；</w:t>
      </w:r>
    </w:p>
    <w:p w14:paraId="4945E648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2.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学位论文（专业实践）第一次中期检查未通过，扣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分；</w:t>
      </w:r>
    </w:p>
    <w:p w14:paraId="19A024F6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3.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未完成培养方案规定的学术报告、学术交流、专业实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lastRenderedPageBreak/>
        <w:t>践等学习环节（以学校、院所活动记录为依据），扣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分；</w:t>
      </w:r>
    </w:p>
    <w:p w14:paraId="2FB6ABD0" w14:textId="5C697CEA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4.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经鉴定确认剽窃他人学术成果者或非法转让技术成果者，扣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10-15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</w:t>
      </w:r>
      <w:r w:rsidR="000759C9" w:rsidRPr="001B11A0">
        <w:rPr>
          <w:rFonts w:ascii="Times New Roman" w:eastAsia="仿宋_GB2312" w:hAnsi="Times New Roman" w:cs="Times New Roman"/>
          <w:color w:val="auto"/>
          <w:sz w:val="32"/>
        </w:rPr>
        <w:t>（由领导小组裁定）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。</w:t>
      </w:r>
    </w:p>
    <w:p w14:paraId="0DEA181E" w14:textId="77777777" w:rsidR="00514EAC" w:rsidRPr="001B11A0" w:rsidRDefault="00514EAC" w:rsidP="00514EAC">
      <w:pPr>
        <w:snapToGrid/>
        <w:spacing w:before="0" w:after="0"/>
        <w:rPr>
          <w:rFonts w:ascii="Times New Roman" w:hAnsi="Times New Roman" w:cs="Times New Roman"/>
          <w:color w:val="auto"/>
        </w:rPr>
      </w:pPr>
    </w:p>
    <w:p w14:paraId="68ABEA4C" w14:textId="77777777" w:rsidR="00514EAC" w:rsidRPr="001B11A0" w:rsidRDefault="00514EAC" w:rsidP="00514EAC">
      <w:pPr>
        <w:widowControl/>
        <w:spacing w:before="0" w:after="0"/>
        <w:rPr>
          <w:rFonts w:ascii="Times New Roman" w:eastAsia="仿宋_GB2312" w:hAnsi="Times New Roman" w:cs="Times New Roman"/>
          <w:color w:val="auto"/>
          <w:sz w:val="28"/>
        </w:rPr>
      </w:pPr>
      <w:r w:rsidRPr="001B11A0">
        <w:rPr>
          <w:rFonts w:ascii="Times New Roman" w:eastAsia="仿宋_GB2312" w:hAnsi="Times New Roman" w:cs="Times New Roman"/>
          <w:color w:val="auto"/>
          <w:sz w:val="28"/>
        </w:rPr>
        <w:br w:type="page"/>
      </w:r>
    </w:p>
    <w:p w14:paraId="264856AE" w14:textId="77777777" w:rsidR="00514EAC" w:rsidRPr="001B11A0" w:rsidRDefault="00514EAC" w:rsidP="00514EAC">
      <w:pPr>
        <w:snapToGrid/>
        <w:spacing w:before="0" w:after="0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28"/>
        </w:rPr>
        <w:lastRenderedPageBreak/>
        <w:t>附件</w:t>
      </w:r>
      <w:r w:rsidRPr="001B11A0">
        <w:rPr>
          <w:rFonts w:ascii="Times New Roman" w:eastAsia="Times New Roman" w:hAnsi="Times New Roman" w:cs="Times New Roman"/>
          <w:color w:val="auto"/>
          <w:sz w:val="28"/>
        </w:rPr>
        <w:t>3</w:t>
      </w:r>
    </w:p>
    <w:p w14:paraId="4032085C" w14:textId="77777777" w:rsidR="00514EAC" w:rsidRPr="001B11A0" w:rsidRDefault="00514EAC" w:rsidP="00514EAC">
      <w:pPr>
        <w:snapToGrid/>
        <w:spacing w:before="0" w:after="0"/>
        <w:jc w:val="center"/>
        <w:rPr>
          <w:rFonts w:ascii="Times New Roman" w:eastAsia="方正小标宋简体" w:hAnsi="Times New Roman" w:cs="Times New Roman"/>
          <w:color w:val="auto"/>
          <w:sz w:val="44"/>
          <w:szCs w:val="44"/>
        </w:rPr>
      </w:pPr>
      <w:r w:rsidRPr="001B11A0">
        <w:rPr>
          <w:rFonts w:ascii="Times New Roman" w:eastAsia="方正小标宋简体" w:hAnsi="Times New Roman" w:cs="Times New Roman"/>
          <w:color w:val="auto"/>
          <w:sz w:val="44"/>
          <w:szCs w:val="44"/>
        </w:rPr>
        <w:t>研究生体育测评标准</w:t>
      </w:r>
    </w:p>
    <w:p w14:paraId="5A777F45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eastAsia="黑体" w:hAnsi="Times New Roman" w:cs="Times New Roman"/>
          <w:color w:val="auto"/>
          <w:sz w:val="32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一、成绩构成</w:t>
      </w:r>
    </w:p>
    <w:p w14:paraId="355A6FB4" w14:textId="39711C36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研究生体育测评评分由基本成绩（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A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）、加分项（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B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</w:t>
      </w:r>
      <w:r w:rsidR="000759C9" w:rsidRPr="001B11A0">
        <w:rPr>
          <w:rFonts w:ascii="Times New Roman" w:eastAsia="仿宋_GB2312" w:hAnsi="Times New Roman" w:cs="Times New Roman"/>
          <w:color w:val="auto"/>
          <w:sz w:val="32"/>
        </w:rPr>
        <w:t>、扣分项（</w:t>
      </w:r>
      <w:r w:rsidR="000759C9" w:rsidRPr="001B11A0">
        <w:rPr>
          <w:rFonts w:ascii="Times New Roman" w:eastAsia="仿宋_GB2312" w:hAnsi="Times New Roman" w:cs="Times New Roman"/>
          <w:color w:val="auto"/>
          <w:sz w:val="32"/>
        </w:rPr>
        <w:t>C</w:t>
      </w:r>
      <w:r w:rsidR="000759C9" w:rsidRPr="001B11A0">
        <w:rPr>
          <w:rFonts w:ascii="Times New Roman" w:eastAsia="仿宋_GB2312" w:hAnsi="Times New Roman" w:cs="Times New Roman"/>
          <w:color w:val="auto"/>
          <w:sz w:val="32"/>
        </w:rPr>
        <w:t>）三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部分组成，最终成绩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= A + B</w:t>
      </w:r>
      <w:r w:rsidR="000759C9" w:rsidRPr="001B11A0">
        <w:rPr>
          <w:rFonts w:ascii="Times New Roman" w:hAnsi="Times New Roman" w:cs="Times New Roman"/>
          <w:color w:val="auto"/>
          <w:sz w:val="32"/>
        </w:rPr>
        <w:t>-</w:t>
      </w:r>
      <w:r w:rsidR="000759C9" w:rsidRPr="001B11A0">
        <w:rPr>
          <w:rFonts w:ascii="Times New Roman" w:eastAsia="Times New Roman" w:hAnsi="Times New Roman" w:cs="Times New Roman"/>
          <w:color w:val="auto"/>
          <w:sz w:val="32"/>
        </w:rPr>
        <w:t>C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。</w:t>
      </w:r>
    </w:p>
    <w:p w14:paraId="697C2CF9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eastAsia="黑体" w:hAnsi="Times New Roman" w:cs="Times New Roman"/>
          <w:color w:val="auto"/>
          <w:sz w:val="32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二、基本成绩（</w:t>
      </w:r>
      <w:r w:rsidRPr="001B11A0">
        <w:rPr>
          <w:rFonts w:ascii="Times New Roman" w:eastAsia="黑体" w:hAnsi="Times New Roman" w:cs="Times New Roman"/>
          <w:color w:val="auto"/>
          <w:sz w:val="32"/>
        </w:rPr>
        <w:t>A</w:t>
      </w:r>
      <w:r w:rsidRPr="001B11A0">
        <w:rPr>
          <w:rFonts w:ascii="Times New Roman" w:eastAsia="黑体" w:hAnsi="Times New Roman" w:cs="Times New Roman"/>
          <w:color w:val="auto"/>
          <w:sz w:val="32"/>
        </w:rPr>
        <w:t>）</w:t>
      </w:r>
    </w:p>
    <w:p w14:paraId="5BD62B77" w14:textId="43540CE6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基本成绩满分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分。主要包括研究生体育认知、体育技能和体育活动三个方面，由导师、辅导员、学生干部、学生代表在全面了解研究生的基础上，根据日常表现进行综合评价，获得体育测评基本成绩的条件为：</w:t>
      </w:r>
    </w:p>
    <w:p w14:paraId="424E5A5C" w14:textId="0114B87B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1.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正确理解和掌握基本的生理常识、健康知识及体育活动对人体生理、心理健康的作用</w:t>
      </w:r>
      <w:r w:rsidR="000759C9" w:rsidRPr="001B11A0">
        <w:rPr>
          <w:rFonts w:ascii="Times New Roman" w:eastAsia="仿宋_GB2312" w:hAnsi="Times New Roman" w:cs="Times New Roman"/>
          <w:color w:val="auto"/>
          <w:sz w:val="32"/>
        </w:rPr>
        <w:t>，在体育运动中享受乐趣、增强体质、健全人格、锤炼意志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。</w:t>
      </w:r>
    </w:p>
    <w:p w14:paraId="52ED4500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2.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了解基本的保健常识、锻炼方式，掌握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1-2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项运动技能，具备运用科学锻炼方式调节自我身心状态能力。</w:t>
      </w:r>
    </w:p>
    <w:p w14:paraId="737CF913" w14:textId="6F6AC9DE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3. </w:t>
      </w:r>
      <w:r w:rsidR="000759C9" w:rsidRPr="001B11A0">
        <w:rPr>
          <w:rFonts w:ascii="Times New Roman" w:eastAsia="仿宋_GB2312" w:hAnsi="Times New Roman" w:cs="Times New Roman"/>
          <w:color w:val="auto"/>
          <w:sz w:val="32"/>
        </w:rPr>
        <w:t>积极参加校内、外各种形式的体育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类活动等。</w:t>
      </w:r>
    </w:p>
    <w:p w14:paraId="1C6C3335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基本成绩的评价根据上述几项基本要求，逐人分项进行。</w:t>
      </w:r>
    </w:p>
    <w:p w14:paraId="7DF541E8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eastAsia="黑体" w:hAnsi="Times New Roman" w:cs="Times New Roman"/>
          <w:color w:val="auto"/>
          <w:sz w:val="32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三、加分项（</w:t>
      </w:r>
      <w:r w:rsidRPr="001B11A0">
        <w:rPr>
          <w:rFonts w:ascii="Times New Roman" w:eastAsia="黑体" w:hAnsi="Times New Roman" w:cs="Times New Roman"/>
          <w:color w:val="auto"/>
          <w:sz w:val="32"/>
        </w:rPr>
        <w:t>B</w:t>
      </w:r>
      <w:r w:rsidRPr="001B11A0">
        <w:rPr>
          <w:rFonts w:ascii="Times New Roman" w:eastAsia="黑体" w:hAnsi="Times New Roman" w:cs="Times New Roman"/>
          <w:color w:val="auto"/>
          <w:sz w:val="32"/>
        </w:rPr>
        <w:t>）</w:t>
      </w:r>
    </w:p>
    <w:p w14:paraId="44EE5053" w14:textId="2DD5AD22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加分项上限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分，重点考察研究生参加体育竞赛及获奖情况</w:t>
      </w:r>
      <w:r w:rsidR="000759C9" w:rsidRPr="001B11A0">
        <w:rPr>
          <w:rFonts w:ascii="Times New Roman" w:eastAsia="仿宋_GB2312" w:hAnsi="Times New Roman" w:cs="Times New Roman"/>
          <w:color w:val="auto"/>
          <w:sz w:val="32"/>
        </w:rPr>
        <w:t>。</w:t>
      </w:r>
    </w:p>
    <w:p w14:paraId="058C617D" w14:textId="1CF7C8AF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1.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体育类竞赛及获奖情况</w:t>
      </w:r>
    </w:p>
    <w:p w14:paraId="7584AA02" w14:textId="68DAA814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包括各类由官方或其他有重大社会影响的团体组织的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lastRenderedPageBreak/>
        <w:t>体育类竞赛性质的活动。</w:t>
      </w:r>
    </w:p>
    <w:p w14:paraId="7D7B185E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）参加国家级竞赛，根据获奖名次，第一名或一等奖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分，第二、三名或二等奖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分，第四至第八名或三等奖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6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分，优秀奖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4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7662C1E9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）参加省、部级的竞赛，根据获奖名次，第一名或一等奖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分，第二、三名或二等奖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6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分，第四至第八名或三等奖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4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分，优秀奖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45B5F9E9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）参加校级竞赛（不包括校春季田径运动会、冬季越野赛），根据获奖名次，按名次从第一名或一等奖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6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分，第二、三名或二等奖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4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分，第四至第八名或三等奖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分，优秀奖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714139A1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代表院参加春季田径运动会（包括趣味项目）的队员获得第一、二、三名者，每人次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分，第四、五、六名每人次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分，第七、八名每人次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0.5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分。此项分数累计不超过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6E4CDB75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代表院参加校冬季越野赛，个人按名次从一等奖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分，二等奖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分，三等奖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0.5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分计算。团队名次按第一名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分，第二、三名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分，第四至第八名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0.5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分计算。本项上限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158C0F04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4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）参加院级竞赛，根据一、二、三等奖分别计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</w:t>
      </w:r>
      <w:proofErr w:type="gramStart"/>
      <w:r w:rsidRPr="001B11A0">
        <w:rPr>
          <w:rFonts w:ascii="Times New Roman" w:eastAsia="仿宋_GB2312" w:hAnsi="Times New Roman" w:cs="Times New Roman"/>
          <w:color w:val="auto"/>
          <w:sz w:val="32"/>
        </w:rPr>
        <w:t>优秀奖计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</w:t>
      </w:r>
      <w:proofErr w:type="gramEnd"/>
      <w:r w:rsidRPr="001B11A0">
        <w:rPr>
          <w:rFonts w:ascii="Times New Roman" w:eastAsia="仿宋_GB2312" w:hAnsi="Times New Roman" w:cs="Times New Roman"/>
          <w:color w:val="auto"/>
          <w:sz w:val="32"/>
        </w:rPr>
        <w:t>。另有名次的，第一名计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分，第二、三名计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分，第四至第八名计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0.5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分。获证书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分。此项分数累计不超过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3928DB81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）参加校社团联合会竞赛，获得一、二、三等奖分别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lastRenderedPageBreak/>
        <w:t>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</w:t>
      </w:r>
      <w:proofErr w:type="gramStart"/>
      <w:r w:rsidRPr="001B11A0">
        <w:rPr>
          <w:rFonts w:ascii="Times New Roman" w:eastAsia="仿宋_GB2312" w:hAnsi="Times New Roman" w:cs="Times New Roman"/>
          <w:color w:val="auto"/>
          <w:sz w:val="32"/>
        </w:rPr>
        <w:t>优秀奖计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</w:t>
      </w:r>
      <w:proofErr w:type="gramEnd"/>
      <w:r w:rsidRPr="001B11A0">
        <w:rPr>
          <w:rFonts w:ascii="Times New Roman" w:eastAsia="仿宋_GB2312" w:hAnsi="Times New Roman" w:cs="Times New Roman"/>
          <w:color w:val="auto"/>
          <w:sz w:val="32"/>
        </w:rPr>
        <w:t>。获证书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分。此项分数不超过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6F79AF8A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6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）参加上述各项文体竞赛活动但未获得名次和奖励的，校级计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0.5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分、院级计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0.3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2A502C82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以上项目累计不超过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60C835F1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2.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参加体育代表队训练情况</w:t>
      </w:r>
    </w:p>
    <w:p w14:paraId="7BCA39A9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）参加校级或以上体育代表队训练者，计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181303CE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）参加院级体育代表队训练积极者，计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2C85AF9B" w14:textId="276F048C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3.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所获体育类资质证书情况</w:t>
      </w:r>
    </w:p>
    <w:p w14:paraId="1FAEA8E0" w14:textId="690E3D4F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获得体育类资质证书，获得国家、省、市认定，分别加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6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0A914B81" w14:textId="55EA0D8D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eastAsia="仿宋_GB2312" w:hAnsi="Times New Roman" w:cs="Times New Roman"/>
          <w:color w:val="auto"/>
          <w:sz w:val="32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以上项目累计不超过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256C1C1E" w14:textId="7B6874BA" w:rsidR="000759C9" w:rsidRPr="001B11A0" w:rsidRDefault="000759C9" w:rsidP="000759C9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四、扣分项（</w:t>
      </w:r>
      <w:r w:rsidRPr="001B11A0">
        <w:rPr>
          <w:rFonts w:ascii="Times New Roman" w:eastAsia="黑体" w:hAnsi="Times New Roman" w:cs="Times New Roman"/>
          <w:color w:val="auto"/>
          <w:sz w:val="32"/>
        </w:rPr>
        <w:t>C</w:t>
      </w:r>
      <w:r w:rsidRPr="001B11A0">
        <w:rPr>
          <w:rFonts w:ascii="Times New Roman" w:eastAsia="黑体" w:hAnsi="Times New Roman" w:cs="Times New Roman"/>
          <w:color w:val="auto"/>
          <w:sz w:val="32"/>
        </w:rPr>
        <w:t>）</w:t>
      </w:r>
      <w:r w:rsidRPr="001B11A0">
        <w:rPr>
          <w:rFonts w:ascii="Times New Roman" w:hAnsi="Times New Roman" w:cs="Times New Roman"/>
          <w:color w:val="auto"/>
        </w:rPr>
        <w:t xml:space="preserve"> </w:t>
      </w:r>
    </w:p>
    <w:p w14:paraId="0F16AD52" w14:textId="1F48AAB7" w:rsidR="000759C9" w:rsidRPr="001B11A0" w:rsidRDefault="000759C9" w:rsidP="00514EAC">
      <w:pPr>
        <w:snapToGrid/>
        <w:spacing w:before="0" w:after="0"/>
        <w:ind w:firstLineChars="200" w:firstLine="640"/>
        <w:jc w:val="both"/>
        <w:rPr>
          <w:rFonts w:ascii="Times New Roman" w:eastAsia="仿宋_GB2312" w:hAnsi="Times New Roman" w:cs="Times New Roman"/>
          <w:color w:val="auto"/>
          <w:sz w:val="32"/>
        </w:rPr>
      </w:pPr>
      <w:bookmarkStart w:id="0" w:name="_GoBack"/>
      <w:bookmarkEnd w:id="0"/>
      <w:r w:rsidRPr="001B11A0">
        <w:rPr>
          <w:rFonts w:ascii="Times New Roman" w:eastAsia="仿宋_GB2312" w:hAnsi="Times New Roman" w:cs="Times New Roman"/>
          <w:color w:val="auto"/>
          <w:sz w:val="32"/>
        </w:rPr>
        <w:t>在各类校园活动中，由于个人原因造成不良影响的，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 xml:space="preserve">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视情况扣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 xml:space="preserve"> 3-10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030A5B33" w14:textId="77777777" w:rsidR="00514EAC" w:rsidRPr="001B11A0" w:rsidRDefault="00514EAC" w:rsidP="00514EAC">
      <w:pPr>
        <w:snapToGrid/>
        <w:spacing w:before="0" w:after="0"/>
        <w:rPr>
          <w:rFonts w:ascii="Times New Roman" w:hAnsi="Times New Roman" w:cs="Times New Roman"/>
          <w:color w:val="auto"/>
        </w:rPr>
      </w:pPr>
    </w:p>
    <w:p w14:paraId="3F596402" w14:textId="77777777" w:rsidR="00514EAC" w:rsidRPr="001B11A0" w:rsidRDefault="00514EAC" w:rsidP="00514EAC">
      <w:pPr>
        <w:snapToGrid/>
        <w:spacing w:before="0" w:after="0"/>
        <w:rPr>
          <w:rFonts w:ascii="Times New Roman" w:hAnsi="Times New Roman" w:cs="Times New Roman"/>
          <w:color w:val="auto"/>
        </w:rPr>
      </w:pPr>
    </w:p>
    <w:p w14:paraId="635E6835" w14:textId="77777777" w:rsidR="00514EAC" w:rsidRPr="001B11A0" w:rsidRDefault="00514EAC" w:rsidP="00514EAC">
      <w:pPr>
        <w:widowControl/>
        <w:spacing w:before="0" w:after="0"/>
        <w:rPr>
          <w:rFonts w:ascii="Times New Roman" w:eastAsia="仿宋_GB2312" w:hAnsi="Times New Roman" w:cs="Times New Roman"/>
          <w:color w:val="auto"/>
          <w:sz w:val="28"/>
        </w:rPr>
      </w:pPr>
      <w:r w:rsidRPr="001B11A0">
        <w:rPr>
          <w:rFonts w:ascii="Times New Roman" w:eastAsia="仿宋_GB2312" w:hAnsi="Times New Roman" w:cs="Times New Roman"/>
          <w:color w:val="auto"/>
          <w:sz w:val="28"/>
        </w:rPr>
        <w:br w:type="page"/>
      </w:r>
    </w:p>
    <w:p w14:paraId="37D0B509" w14:textId="77777777" w:rsidR="00514EAC" w:rsidRPr="001B11A0" w:rsidRDefault="00514EAC" w:rsidP="00514EAC">
      <w:pPr>
        <w:snapToGrid/>
        <w:spacing w:before="0" w:after="0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28"/>
        </w:rPr>
        <w:lastRenderedPageBreak/>
        <w:t>附件</w:t>
      </w:r>
      <w:r w:rsidRPr="001B11A0">
        <w:rPr>
          <w:rFonts w:ascii="Times New Roman" w:eastAsia="Times New Roman" w:hAnsi="Times New Roman" w:cs="Times New Roman"/>
          <w:color w:val="auto"/>
          <w:sz w:val="28"/>
        </w:rPr>
        <w:t>4</w:t>
      </w:r>
    </w:p>
    <w:p w14:paraId="5CBDF6CE" w14:textId="77777777" w:rsidR="00514EAC" w:rsidRPr="001B11A0" w:rsidRDefault="00514EAC" w:rsidP="00514EAC">
      <w:pPr>
        <w:snapToGrid/>
        <w:spacing w:before="0" w:after="0"/>
        <w:jc w:val="center"/>
        <w:rPr>
          <w:rFonts w:ascii="Times New Roman" w:eastAsia="方正小标宋简体" w:hAnsi="Times New Roman" w:cs="Times New Roman"/>
          <w:color w:val="auto"/>
          <w:sz w:val="44"/>
          <w:szCs w:val="44"/>
        </w:rPr>
      </w:pPr>
      <w:r w:rsidRPr="001B11A0">
        <w:rPr>
          <w:rFonts w:ascii="Times New Roman" w:eastAsia="方正小标宋简体" w:hAnsi="Times New Roman" w:cs="Times New Roman"/>
          <w:color w:val="auto"/>
          <w:sz w:val="44"/>
          <w:szCs w:val="44"/>
        </w:rPr>
        <w:t>研究生美育测评标准</w:t>
      </w:r>
    </w:p>
    <w:p w14:paraId="7EB2232F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eastAsia="黑体" w:hAnsi="Times New Roman" w:cs="Times New Roman"/>
          <w:color w:val="auto"/>
          <w:sz w:val="32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一、成绩构成</w:t>
      </w:r>
    </w:p>
    <w:p w14:paraId="12FCC6ED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研究生美育测评评分由基本成绩（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A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）、加分项（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B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）两部分组成，最终成绩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= A + B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。</w:t>
      </w:r>
    </w:p>
    <w:p w14:paraId="06682786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eastAsia="黑体" w:hAnsi="Times New Roman" w:cs="Times New Roman"/>
          <w:color w:val="auto"/>
          <w:sz w:val="32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二、基本成绩（</w:t>
      </w:r>
      <w:r w:rsidRPr="001B11A0">
        <w:rPr>
          <w:rFonts w:ascii="Times New Roman" w:eastAsia="黑体" w:hAnsi="Times New Roman" w:cs="Times New Roman"/>
          <w:color w:val="auto"/>
          <w:sz w:val="32"/>
        </w:rPr>
        <w:t>A</w:t>
      </w:r>
      <w:r w:rsidRPr="001B11A0">
        <w:rPr>
          <w:rFonts w:ascii="Times New Roman" w:eastAsia="黑体" w:hAnsi="Times New Roman" w:cs="Times New Roman"/>
          <w:color w:val="auto"/>
          <w:sz w:val="32"/>
        </w:rPr>
        <w:t>）</w:t>
      </w:r>
    </w:p>
    <w:p w14:paraId="64C106B6" w14:textId="2F4205F6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基本成绩满分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分。主要包括研究生美的感知能力、鉴别能力和表现能力三个方面，由导师、辅导员、学生干部、学生代表在全面了解研究生的基础上，根据日常表现进行综合评价，获得美育测评基本成绩的条件为：</w:t>
      </w:r>
    </w:p>
    <w:p w14:paraId="5C2B5573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1.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感知能力（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分）：树立正确的审美观，养成了热爱美、体验美、追求美的意识和爱好，掌握了美学和艺术的基本常识与一般理论。</w:t>
      </w:r>
    </w:p>
    <w:p w14:paraId="0579F4BF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2.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鉴赏能力（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分）：具备对审美对象的外在形式进行感悟和审美评价的能力一定的鉴别、认识和评价现实现象和艺术品之美丑的能力。</w:t>
      </w:r>
    </w:p>
    <w:p w14:paraId="32AF004E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3.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表现能力（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40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分）：积极参与艺术社团、兴趣小组，观赏交响乐演出、书画展览、舞蹈演出等人文艺术类活动等。</w:t>
      </w:r>
    </w:p>
    <w:p w14:paraId="7EAB7DA9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基本成绩的评价根据上述几项基本要求，逐人分项进行。</w:t>
      </w:r>
    </w:p>
    <w:p w14:paraId="1400A79F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eastAsia="黑体" w:hAnsi="Times New Roman" w:cs="Times New Roman"/>
          <w:color w:val="auto"/>
          <w:sz w:val="32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三、加分项（</w:t>
      </w:r>
      <w:r w:rsidRPr="001B11A0">
        <w:rPr>
          <w:rFonts w:ascii="Times New Roman" w:eastAsia="黑体" w:hAnsi="Times New Roman" w:cs="Times New Roman"/>
          <w:color w:val="auto"/>
          <w:sz w:val="32"/>
        </w:rPr>
        <w:t>B</w:t>
      </w:r>
      <w:r w:rsidRPr="001B11A0">
        <w:rPr>
          <w:rFonts w:ascii="Times New Roman" w:eastAsia="黑体" w:hAnsi="Times New Roman" w:cs="Times New Roman"/>
          <w:color w:val="auto"/>
          <w:sz w:val="32"/>
        </w:rPr>
        <w:t>）</w:t>
      </w:r>
    </w:p>
    <w:p w14:paraId="782B2F89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加分项上限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分，重点考察研究生在运用美学知识、技能和规律，改造和创造美的事物的能力；积极参与生活美、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lastRenderedPageBreak/>
        <w:t>科学美、艺术美等方面的创作和实践。</w:t>
      </w:r>
    </w:p>
    <w:p w14:paraId="2BCBA47D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1.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文艺活动：包括各类由官方或其他有重大社会影响的团体组织的知识技能、文艺等竞赛性质的活动，研究生在插画、摄影、绘画、作曲等方面的获奖情况。</w:t>
      </w:r>
    </w:p>
    <w:p w14:paraId="3E7223DB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）参加国家级文艺竞赛，根据获奖名次，第一名或一等奖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分，第二、三名或二等奖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分，第四至第八名或三等奖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6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分，优秀奖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4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3BD6573C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）参加省、部级的文艺竞赛，根据获奖名次，第一名或一等奖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分，第二、三名或二等奖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6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分，第四至第八名或三等奖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4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分，优秀奖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28DD67FF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）参加</w:t>
      </w:r>
      <w:proofErr w:type="gramStart"/>
      <w:r w:rsidRPr="001B11A0">
        <w:rPr>
          <w:rFonts w:ascii="Times New Roman" w:eastAsia="仿宋_GB2312" w:hAnsi="Times New Roman" w:cs="Times New Roman"/>
          <w:color w:val="auto"/>
          <w:sz w:val="32"/>
        </w:rPr>
        <w:t>院文艺</w:t>
      </w:r>
      <w:proofErr w:type="gramEnd"/>
      <w:r w:rsidRPr="001B11A0">
        <w:rPr>
          <w:rFonts w:ascii="Times New Roman" w:eastAsia="仿宋_GB2312" w:hAnsi="Times New Roman" w:cs="Times New Roman"/>
          <w:color w:val="auto"/>
          <w:sz w:val="32"/>
        </w:rPr>
        <w:t>竞赛，根据一、二、三等奖分别计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4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</w:t>
      </w:r>
      <w:proofErr w:type="gramStart"/>
      <w:r w:rsidRPr="001B11A0">
        <w:rPr>
          <w:rFonts w:ascii="Times New Roman" w:eastAsia="仿宋_GB2312" w:hAnsi="Times New Roman" w:cs="Times New Roman"/>
          <w:color w:val="auto"/>
          <w:sz w:val="32"/>
        </w:rPr>
        <w:t>优秀奖计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</w:t>
      </w:r>
      <w:proofErr w:type="gramEnd"/>
      <w:r w:rsidRPr="001B11A0">
        <w:rPr>
          <w:rFonts w:ascii="Times New Roman" w:eastAsia="仿宋_GB2312" w:hAnsi="Times New Roman" w:cs="Times New Roman"/>
          <w:color w:val="auto"/>
          <w:sz w:val="32"/>
        </w:rPr>
        <w:t>分。另有名次的，第一名计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4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分，第二、三名计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分，第四至第八名计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分。此项分数累计不超过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50EB7B40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4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）参加校社团联合会文艺竞赛，获得一、二、三等奖分别计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4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分，优秀奖计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分。此项分数不超过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4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74E42961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）参加上述各项文艺竞赛活动但未获得名次和奖励的，或参加文艺演出、表演（包括主持、播音等），如各类晚会、联欢会、各类仪式、义演者，校级计每人次计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0.5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分、院级计每人次计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0.3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分。参与分不超过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701453FD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以上项目累计不超过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56E70486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2.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所获器乐、表演类资质证书情况。</w:t>
      </w:r>
    </w:p>
    <w:p w14:paraId="77A56D01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lastRenderedPageBreak/>
        <w:t>获得器乐、表演类资质证书，获得国家、省、市认定，分别加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6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2053C7E3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以上项目累计不超过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49280124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3.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参加制作宣传板，宣传海报，</w:t>
      </w:r>
      <w:proofErr w:type="gramStart"/>
      <w:r w:rsidRPr="001B11A0">
        <w:rPr>
          <w:rFonts w:ascii="Times New Roman" w:eastAsia="仿宋_GB2312" w:hAnsi="Times New Roman" w:cs="Times New Roman"/>
          <w:color w:val="auto"/>
          <w:sz w:val="32"/>
        </w:rPr>
        <w:t>院徽院</w:t>
      </w:r>
      <w:proofErr w:type="gramEnd"/>
      <w:r w:rsidRPr="001B11A0">
        <w:rPr>
          <w:rFonts w:ascii="Times New Roman" w:eastAsia="仿宋_GB2312" w:hAnsi="Times New Roman" w:cs="Times New Roman"/>
          <w:color w:val="auto"/>
          <w:sz w:val="32"/>
        </w:rPr>
        <w:t>训征集活动，每人每次加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1EC0AC54" w14:textId="77777777" w:rsidR="00514EAC" w:rsidRPr="001B11A0" w:rsidRDefault="00514EAC" w:rsidP="00514EAC">
      <w:pPr>
        <w:snapToGrid/>
        <w:spacing w:before="0" w:after="0"/>
        <w:ind w:firstLineChars="200" w:firstLine="440"/>
        <w:jc w:val="both"/>
        <w:rPr>
          <w:rFonts w:ascii="Times New Roman" w:hAnsi="Times New Roman" w:cs="Times New Roman"/>
          <w:color w:val="auto"/>
        </w:rPr>
      </w:pPr>
    </w:p>
    <w:p w14:paraId="609FDBB8" w14:textId="77777777" w:rsidR="00514EAC" w:rsidRPr="001B11A0" w:rsidRDefault="00514EAC" w:rsidP="00514EAC">
      <w:pPr>
        <w:snapToGrid/>
        <w:spacing w:before="0" w:after="0"/>
        <w:rPr>
          <w:rFonts w:ascii="Times New Roman" w:hAnsi="Times New Roman" w:cs="Times New Roman"/>
          <w:color w:val="auto"/>
        </w:rPr>
      </w:pPr>
    </w:p>
    <w:p w14:paraId="6FBD0D70" w14:textId="77777777" w:rsidR="00514EAC" w:rsidRPr="001B11A0" w:rsidRDefault="00514EAC" w:rsidP="00514EAC">
      <w:pPr>
        <w:snapToGrid/>
        <w:spacing w:before="0" w:after="0"/>
        <w:ind w:firstLineChars="200" w:firstLine="440"/>
        <w:jc w:val="both"/>
        <w:rPr>
          <w:rFonts w:ascii="Times New Roman" w:hAnsi="Times New Roman" w:cs="Times New Roman"/>
          <w:color w:val="auto"/>
        </w:rPr>
      </w:pPr>
    </w:p>
    <w:p w14:paraId="42B97B99" w14:textId="77777777" w:rsidR="00514EAC" w:rsidRPr="001B11A0" w:rsidRDefault="00514EAC" w:rsidP="00514EAC">
      <w:pPr>
        <w:widowControl/>
        <w:spacing w:before="0" w:after="0"/>
        <w:rPr>
          <w:rFonts w:ascii="Times New Roman" w:eastAsia="仿宋_GB2312" w:hAnsi="Times New Roman" w:cs="Times New Roman"/>
          <w:color w:val="auto"/>
          <w:sz w:val="28"/>
        </w:rPr>
      </w:pPr>
      <w:r w:rsidRPr="001B11A0">
        <w:rPr>
          <w:rFonts w:ascii="Times New Roman" w:eastAsia="仿宋_GB2312" w:hAnsi="Times New Roman" w:cs="Times New Roman"/>
          <w:color w:val="auto"/>
          <w:sz w:val="28"/>
        </w:rPr>
        <w:br w:type="page"/>
      </w:r>
    </w:p>
    <w:p w14:paraId="60C76470" w14:textId="77777777" w:rsidR="00514EAC" w:rsidRPr="001B11A0" w:rsidRDefault="00514EAC" w:rsidP="00514EAC">
      <w:pPr>
        <w:snapToGrid/>
        <w:spacing w:before="0" w:after="0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28"/>
        </w:rPr>
        <w:lastRenderedPageBreak/>
        <w:t>附件</w:t>
      </w:r>
      <w:r w:rsidRPr="001B11A0">
        <w:rPr>
          <w:rFonts w:ascii="Times New Roman" w:eastAsia="Times New Roman" w:hAnsi="Times New Roman" w:cs="Times New Roman"/>
          <w:color w:val="auto"/>
          <w:sz w:val="28"/>
        </w:rPr>
        <w:t>5</w:t>
      </w:r>
    </w:p>
    <w:p w14:paraId="5C64FDF1" w14:textId="77777777" w:rsidR="00514EAC" w:rsidRPr="001B11A0" w:rsidRDefault="00514EAC" w:rsidP="00514EAC">
      <w:pPr>
        <w:snapToGrid/>
        <w:spacing w:before="0" w:after="0"/>
        <w:jc w:val="center"/>
        <w:rPr>
          <w:rFonts w:ascii="Times New Roman" w:eastAsia="方正小标宋简体" w:hAnsi="Times New Roman" w:cs="Times New Roman"/>
          <w:color w:val="auto"/>
          <w:sz w:val="44"/>
          <w:szCs w:val="44"/>
        </w:rPr>
      </w:pPr>
      <w:r w:rsidRPr="001B11A0">
        <w:rPr>
          <w:rFonts w:ascii="Times New Roman" w:eastAsia="方正小标宋简体" w:hAnsi="Times New Roman" w:cs="Times New Roman"/>
          <w:color w:val="auto"/>
          <w:sz w:val="44"/>
          <w:szCs w:val="44"/>
        </w:rPr>
        <w:t>研究生劳育测评标准</w:t>
      </w:r>
    </w:p>
    <w:p w14:paraId="296EFDEA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eastAsia="黑体" w:hAnsi="Times New Roman" w:cs="Times New Roman"/>
          <w:color w:val="auto"/>
          <w:sz w:val="32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一、成绩构成</w:t>
      </w:r>
    </w:p>
    <w:p w14:paraId="220FBB0C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研究生劳育测评评分由基本成绩（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A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）、加分项（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B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）两部分组成，最终成绩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 = A + B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。</w:t>
      </w:r>
    </w:p>
    <w:p w14:paraId="5087884F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eastAsia="黑体" w:hAnsi="Times New Roman" w:cs="Times New Roman"/>
          <w:color w:val="auto"/>
          <w:sz w:val="32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二、基本成绩（</w:t>
      </w:r>
      <w:r w:rsidRPr="001B11A0">
        <w:rPr>
          <w:rFonts w:ascii="Times New Roman" w:eastAsia="黑体" w:hAnsi="Times New Roman" w:cs="Times New Roman"/>
          <w:color w:val="auto"/>
          <w:sz w:val="32"/>
        </w:rPr>
        <w:t>A</w:t>
      </w:r>
      <w:r w:rsidRPr="001B11A0">
        <w:rPr>
          <w:rFonts w:ascii="Times New Roman" w:eastAsia="黑体" w:hAnsi="Times New Roman" w:cs="Times New Roman"/>
          <w:color w:val="auto"/>
          <w:sz w:val="32"/>
        </w:rPr>
        <w:t>）</w:t>
      </w:r>
    </w:p>
    <w:p w14:paraId="7A852D71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基本成绩满分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主要包括研究生的劳动观念、劳动精神、劳动能力和劳动习惯四方面。一般可由导师、辅导员、学生干部、学生代表在全面了解研究生的基础上，根据日常表现进行综合评价。获得劳育测评基本成绩的条件为：</w:t>
      </w:r>
    </w:p>
    <w:p w14:paraId="622D33B9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1.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劳动观念（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分）：正确理解劳动的价值，尊重劳动，尊重劳动者，牢固树立了劳动最光荣、劳动最崇高、劳动最伟大、劳动最美丽的思想观念。</w:t>
      </w:r>
    </w:p>
    <w:p w14:paraId="7B261ACB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2.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劳动精神（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分）：积极领会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“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幸福是奋斗出来的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”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内涵与意义，继承中华民族勤俭节约、敬业奉献的优良传统，弘扬开创拓新、砥砺奋进的时代精神。</w:t>
      </w:r>
    </w:p>
    <w:p w14:paraId="7FDECEBC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3.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劳动能力（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分）：掌握基本的劳动知识技能，能够正确使用常见劳动工具、增强体力、智力和创造力，具备完成一定劳动任务所需要的设计、操作能力及团队合作能力。</w:t>
      </w:r>
    </w:p>
    <w:p w14:paraId="21ADFF34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4.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劳动习惯（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分）：能够自觉自愿、认真负责、安全规范、坚持不懈地参与劳动，形成诚实守信、吃苦耐劳的品质，珍惜劳动成果。</w:t>
      </w:r>
    </w:p>
    <w:p w14:paraId="2B243FF0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lastRenderedPageBreak/>
        <w:t>基本成绩的评价根据上述几项基本要求，逐人分项进行。</w:t>
      </w:r>
    </w:p>
    <w:p w14:paraId="28B5B00F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eastAsia="黑体" w:hAnsi="Times New Roman" w:cs="Times New Roman"/>
          <w:color w:val="auto"/>
          <w:sz w:val="32"/>
        </w:rPr>
      </w:pPr>
      <w:r w:rsidRPr="001B11A0">
        <w:rPr>
          <w:rFonts w:ascii="Times New Roman" w:eastAsia="黑体" w:hAnsi="Times New Roman" w:cs="Times New Roman"/>
          <w:color w:val="auto"/>
          <w:sz w:val="32"/>
        </w:rPr>
        <w:t>三、加分项（</w:t>
      </w:r>
      <w:r w:rsidRPr="001B11A0">
        <w:rPr>
          <w:rFonts w:ascii="Times New Roman" w:eastAsia="黑体" w:hAnsi="Times New Roman" w:cs="Times New Roman"/>
          <w:color w:val="auto"/>
          <w:sz w:val="32"/>
        </w:rPr>
        <w:t>B</w:t>
      </w:r>
      <w:r w:rsidRPr="001B11A0">
        <w:rPr>
          <w:rFonts w:ascii="Times New Roman" w:eastAsia="黑体" w:hAnsi="Times New Roman" w:cs="Times New Roman"/>
          <w:color w:val="auto"/>
          <w:sz w:val="32"/>
        </w:rPr>
        <w:t>）</w:t>
      </w:r>
    </w:p>
    <w:p w14:paraId="5D2FE911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加分项上限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分，重点奖励研究生在日常生活劳动和服务型劳动中表现突出者，主要包括但不限于以下几个方面：</w:t>
      </w:r>
    </w:p>
    <w:p w14:paraId="120D252B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1.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积极参加志愿服务工作、热心参与公益实践活动。</w:t>
      </w:r>
    </w:p>
    <w:p w14:paraId="1D579CFE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）学生兼职助教、助管岗位加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分；村主任助理加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分，田园使者队长加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分，队员加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452E82DB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）参加由学校或学院组织的志愿活动，如实验室清扫、义务支教、新生接待、农高会志愿者、疫情防控志愿者等，参加一次计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245EE972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以上项目累计不超过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682E84BE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2.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参加学校和学院组织的社会实践活动并获得相关证明或证书，计分标准如下：</w:t>
      </w:r>
    </w:p>
    <w:p w14:paraId="5BA74E0E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）参加学校、院组织暑期三下乡活动队长加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分，参与成员每人次加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分；获评校级优秀称号者，每人次加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3C6A518B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）在国家级大学生社会实践评比中获得奖励者，按照一等奖、二等奖、三等奖、优秀奖分别计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6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4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分；省级大学生社会实践评比中获得奖励者，按照一等奖、二等奖、三等奖、优秀奖分别计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6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4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分；学校大学生社会实践评比中获得奖励者，按照一等奖、二等奖、三等奖、优秀奖分别计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6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4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2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分（同一项目加分就高不就低，以证书为准）。</w:t>
      </w:r>
    </w:p>
    <w:p w14:paraId="55C70EE5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lastRenderedPageBreak/>
        <w:t>（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）校级社会实践论文按获奖等级一、二、三等奖分别计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5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/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篇、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4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/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篇、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3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/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篇。参加者依照名次按第一作者相应分值的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80%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60%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、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40%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计算加分。</w:t>
      </w:r>
    </w:p>
    <w:p w14:paraId="50935962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仿宋_GB2312" w:hAnsi="Times New Roman" w:cs="Times New Roman"/>
          <w:color w:val="auto"/>
          <w:sz w:val="32"/>
        </w:rPr>
        <w:t>以上项目累计不超过</w:t>
      </w:r>
      <w:r w:rsidRPr="001B11A0">
        <w:rPr>
          <w:rFonts w:ascii="Times New Roman" w:eastAsia="Times New Roman" w:hAnsi="Times New Roman" w:cs="Times New Roman"/>
          <w:color w:val="auto"/>
          <w:sz w:val="32"/>
        </w:rPr>
        <w:t>10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3FD8D78C" w14:textId="77777777" w:rsidR="00514EAC" w:rsidRPr="001B11A0" w:rsidRDefault="00514EAC" w:rsidP="00514EAC">
      <w:pPr>
        <w:snapToGrid/>
        <w:spacing w:before="0" w:after="0"/>
        <w:ind w:firstLineChars="200" w:firstLine="640"/>
        <w:jc w:val="both"/>
        <w:rPr>
          <w:rFonts w:ascii="Times New Roman" w:hAnsi="Times New Roman" w:cs="Times New Roman"/>
          <w:color w:val="auto"/>
        </w:rPr>
      </w:pPr>
      <w:r w:rsidRPr="001B11A0">
        <w:rPr>
          <w:rFonts w:ascii="Times New Roman" w:eastAsia="Times New Roman" w:hAnsi="Times New Roman" w:cs="Times New Roman"/>
          <w:color w:val="auto"/>
          <w:sz w:val="32"/>
        </w:rPr>
        <w:t xml:space="preserve">3. 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参加研究生</w:t>
      </w:r>
      <w:proofErr w:type="gramStart"/>
      <w:r w:rsidRPr="001B11A0">
        <w:rPr>
          <w:rFonts w:ascii="Times New Roman" w:eastAsia="仿宋_GB2312" w:hAnsi="Times New Roman" w:cs="Times New Roman"/>
          <w:color w:val="auto"/>
          <w:sz w:val="32"/>
        </w:rPr>
        <w:t>助力团计</w:t>
      </w:r>
      <w:proofErr w:type="gramEnd"/>
      <w:r w:rsidRPr="001B11A0">
        <w:rPr>
          <w:rFonts w:ascii="Times New Roman" w:eastAsia="Times New Roman" w:hAnsi="Times New Roman" w:cs="Times New Roman"/>
          <w:color w:val="auto"/>
          <w:sz w:val="32"/>
        </w:rPr>
        <w:t>10</w:t>
      </w:r>
      <w:r w:rsidRPr="001B11A0">
        <w:rPr>
          <w:rFonts w:ascii="Times New Roman" w:eastAsia="仿宋_GB2312" w:hAnsi="Times New Roman" w:cs="Times New Roman"/>
          <w:color w:val="auto"/>
          <w:sz w:val="32"/>
        </w:rPr>
        <w:t>分。</w:t>
      </w:r>
    </w:p>
    <w:p w14:paraId="7CD1F29E" w14:textId="77777777" w:rsidR="00514EAC" w:rsidRPr="001B11A0" w:rsidRDefault="00514EAC" w:rsidP="00514EAC">
      <w:pPr>
        <w:snapToGrid/>
        <w:spacing w:before="0" w:after="0"/>
        <w:rPr>
          <w:rFonts w:ascii="Times New Roman" w:hAnsi="Times New Roman" w:cs="Times New Roman"/>
          <w:color w:val="auto"/>
        </w:rPr>
      </w:pPr>
    </w:p>
    <w:p w14:paraId="5E625AEF" w14:textId="5335AD2C" w:rsidR="006F4038" w:rsidRPr="001B11A0" w:rsidRDefault="006F4038" w:rsidP="00514EAC">
      <w:pPr>
        <w:rPr>
          <w:rFonts w:ascii="Times New Roman" w:hAnsi="Times New Roman" w:cs="Times New Roman"/>
          <w:color w:val="auto"/>
        </w:rPr>
      </w:pPr>
    </w:p>
    <w:sectPr w:rsidR="006F4038" w:rsidRPr="001B11A0">
      <w:headerReference w:type="even" r:id="rId8"/>
      <w:head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E02CE" w14:textId="77777777" w:rsidR="00E81030" w:rsidRDefault="00E81030">
      <w:r>
        <w:separator/>
      </w:r>
    </w:p>
  </w:endnote>
  <w:endnote w:type="continuationSeparator" w:id="0">
    <w:p w14:paraId="6940713E" w14:textId="77777777" w:rsidR="00E81030" w:rsidRDefault="00E81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aco">
    <w:panose1 w:val="00000000000000000000"/>
    <w:charset w:val="00"/>
    <w:family w:val="roman"/>
    <w:notTrueType/>
    <w:pitch w:val="default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EFB38" w14:textId="77777777" w:rsidR="00E81030" w:rsidRDefault="00E81030">
      <w:r>
        <w:separator/>
      </w:r>
    </w:p>
  </w:footnote>
  <w:footnote w:type="continuationSeparator" w:id="0">
    <w:p w14:paraId="66FFC04B" w14:textId="77777777" w:rsidR="00E81030" w:rsidRDefault="00E81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85F16" w14:textId="30FB8DA2" w:rsidR="006F4038" w:rsidRDefault="006F403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DDBC1" w14:textId="3D754875" w:rsidR="006F4038" w:rsidRDefault="006F4038">
    <w:pPr>
      <w:pStyle w:val="a5"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16A23" w14:textId="46406F53" w:rsidR="006F4038" w:rsidRDefault="006F403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MxMDk1NjE0NjJkMGUyN2FlYTI1YjJhYzI5ZmQ2MDYifQ=="/>
  </w:docVars>
  <w:rsids>
    <w:rsidRoot w:val="00D07EF0"/>
    <w:rsid w:val="00053182"/>
    <w:rsid w:val="00064C0D"/>
    <w:rsid w:val="000759C9"/>
    <w:rsid w:val="00096359"/>
    <w:rsid w:val="00096B41"/>
    <w:rsid w:val="000B2119"/>
    <w:rsid w:val="000B2668"/>
    <w:rsid w:val="000E2D80"/>
    <w:rsid w:val="000F5E29"/>
    <w:rsid w:val="00100882"/>
    <w:rsid w:val="001111CD"/>
    <w:rsid w:val="00111747"/>
    <w:rsid w:val="001129CB"/>
    <w:rsid w:val="00144D15"/>
    <w:rsid w:val="0015043E"/>
    <w:rsid w:val="00167E63"/>
    <w:rsid w:val="001B11A0"/>
    <w:rsid w:val="001B2BA0"/>
    <w:rsid w:val="001B56EE"/>
    <w:rsid w:val="001B572E"/>
    <w:rsid w:val="001B77A9"/>
    <w:rsid w:val="001F32B1"/>
    <w:rsid w:val="002054F9"/>
    <w:rsid w:val="0023267B"/>
    <w:rsid w:val="00246664"/>
    <w:rsid w:val="002937C0"/>
    <w:rsid w:val="002D0737"/>
    <w:rsid w:val="002E5F61"/>
    <w:rsid w:val="002E7E0C"/>
    <w:rsid w:val="0030077E"/>
    <w:rsid w:val="00302EBD"/>
    <w:rsid w:val="003041D6"/>
    <w:rsid w:val="00311D9D"/>
    <w:rsid w:val="0037163A"/>
    <w:rsid w:val="003B394C"/>
    <w:rsid w:val="003C22FB"/>
    <w:rsid w:val="003C2CF8"/>
    <w:rsid w:val="003C551C"/>
    <w:rsid w:val="003E264F"/>
    <w:rsid w:val="003F7828"/>
    <w:rsid w:val="00430F57"/>
    <w:rsid w:val="00431EC7"/>
    <w:rsid w:val="00444868"/>
    <w:rsid w:val="0045300E"/>
    <w:rsid w:val="004774F4"/>
    <w:rsid w:val="004912DC"/>
    <w:rsid w:val="004926ED"/>
    <w:rsid w:val="004A3C3F"/>
    <w:rsid w:val="004C01C7"/>
    <w:rsid w:val="004D7333"/>
    <w:rsid w:val="005001E4"/>
    <w:rsid w:val="00504A75"/>
    <w:rsid w:val="0051450D"/>
    <w:rsid w:val="00514EAC"/>
    <w:rsid w:val="00537432"/>
    <w:rsid w:val="005537CB"/>
    <w:rsid w:val="00592698"/>
    <w:rsid w:val="005C3CD1"/>
    <w:rsid w:val="005E224E"/>
    <w:rsid w:val="00645FAE"/>
    <w:rsid w:val="006565A8"/>
    <w:rsid w:val="00665656"/>
    <w:rsid w:val="00690A26"/>
    <w:rsid w:val="00690A3E"/>
    <w:rsid w:val="00693692"/>
    <w:rsid w:val="00695D85"/>
    <w:rsid w:val="006A10CB"/>
    <w:rsid w:val="006B0738"/>
    <w:rsid w:val="006E1615"/>
    <w:rsid w:val="006F3138"/>
    <w:rsid w:val="006F4038"/>
    <w:rsid w:val="007109D9"/>
    <w:rsid w:val="00750BA9"/>
    <w:rsid w:val="007541AC"/>
    <w:rsid w:val="00764657"/>
    <w:rsid w:val="00765F46"/>
    <w:rsid w:val="007A303C"/>
    <w:rsid w:val="007D0E38"/>
    <w:rsid w:val="007D2E6C"/>
    <w:rsid w:val="007D56B6"/>
    <w:rsid w:val="007E7647"/>
    <w:rsid w:val="00807A83"/>
    <w:rsid w:val="00812DD9"/>
    <w:rsid w:val="008276CB"/>
    <w:rsid w:val="00836203"/>
    <w:rsid w:val="00837724"/>
    <w:rsid w:val="00881BB0"/>
    <w:rsid w:val="00885175"/>
    <w:rsid w:val="008B1371"/>
    <w:rsid w:val="008E4B85"/>
    <w:rsid w:val="008F2B73"/>
    <w:rsid w:val="00920A51"/>
    <w:rsid w:val="00920C0A"/>
    <w:rsid w:val="00923332"/>
    <w:rsid w:val="00931E55"/>
    <w:rsid w:val="009851F5"/>
    <w:rsid w:val="00987AF6"/>
    <w:rsid w:val="00997C22"/>
    <w:rsid w:val="009A7CC0"/>
    <w:rsid w:val="009D763D"/>
    <w:rsid w:val="009F41FD"/>
    <w:rsid w:val="00A029EC"/>
    <w:rsid w:val="00A0675E"/>
    <w:rsid w:val="00A14887"/>
    <w:rsid w:val="00A15091"/>
    <w:rsid w:val="00A27FE8"/>
    <w:rsid w:val="00A5152D"/>
    <w:rsid w:val="00A54432"/>
    <w:rsid w:val="00AE5AD5"/>
    <w:rsid w:val="00AE5EC2"/>
    <w:rsid w:val="00B12316"/>
    <w:rsid w:val="00B3551F"/>
    <w:rsid w:val="00B36CD6"/>
    <w:rsid w:val="00B6640A"/>
    <w:rsid w:val="00B7356C"/>
    <w:rsid w:val="00B77A40"/>
    <w:rsid w:val="00B83523"/>
    <w:rsid w:val="00BE54CB"/>
    <w:rsid w:val="00BF5FDE"/>
    <w:rsid w:val="00C076C5"/>
    <w:rsid w:val="00C12275"/>
    <w:rsid w:val="00C161D9"/>
    <w:rsid w:val="00C2213A"/>
    <w:rsid w:val="00C25E17"/>
    <w:rsid w:val="00C33451"/>
    <w:rsid w:val="00C51A09"/>
    <w:rsid w:val="00C572A1"/>
    <w:rsid w:val="00C62266"/>
    <w:rsid w:val="00C651B2"/>
    <w:rsid w:val="00CA7FA8"/>
    <w:rsid w:val="00CD4062"/>
    <w:rsid w:val="00D02C6A"/>
    <w:rsid w:val="00D071DB"/>
    <w:rsid w:val="00D07EF0"/>
    <w:rsid w:val="00D22FA1"/>
    <w:rsid w:val="00D31EAA"/>
    <w:rsid w:val="00D40128"/>
    <w:rsid w:val="00D5705B"/>
    <w:rsid w:val="00D618C0"/>
    <w:rsid w:val="00D77CDF"/>
    <w:rsid w:val="00D97A9A"/>
    <w:rsid w:val="00DA3FC8"/>
    <w:rsid w:val="00DA5F66"/>
    <w:rsid w:val="00DC693E"/>
    <w:rsid w:val="00DE354D"/>
    <w:rsid w:val="00DE6A39"/>
    <w:rsid w:val="00DE7F21"/>
    <w:rsid w:val="00DF32F5"/>
    <w:rsid w:val="00DF7473"/>
    <w:rsid w:val="00E1392F"/>
    <w:rsid w:val="00E156CB"/>
    <w:rsid w:val="00E15CF5"/>
    <w:rsid w:val="00E33869"/>
    <w:rsid w:val="00E81030"/>
    <w:rsid w:val="00E93A0D"/>
    <w:rsid w:val="00EA7C80"/>
    <w:rsid w:val="00F00C07"/>
    <w:rsid w:val="00F07967"/>
    <w:rsid w:val="00F11A66"/>
    <w:rsid w:val="00F41355"/>
    <w:rsid w:val="00F60ABB"/>
    <w:rsid w:val="00F61DE9"/>
    <w:rsid w:val="00F71664"/>
    <w:rsid w:val="00F82A2D"/>
    <w:rsid w:val="00FA18FB"/>
    <w:rsid w:val="00FC3F16"/>
    <w:rsid w:val="01F1255F"/>
    <w:rsid w:val="041D2339"/>
    <w:rsid w:val="0AFD2C6A"/>
    <w:rsid w:val="16833A5C"/>
    <w:rsid w:val="2ADB2322"/>
    <w:rsid w:val="41401527"/>
    <w:rsid w:val="41DE0A1F"/>
    <w:rsid w:val="5BCC5A39"/>
    <w:rsid w:val="62364692"/>
    <w:rsid w:val="66E87583"/>
    <w:rsid w:val="74DF5152"/>
    <w:rsid w:val="7C1F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AE0172"/>
  <w15:docId w15:val="{1480D6DA-70D1-4195-A43B-8795404C5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14EAC"/>
    <w:pPr>
      <w:widowControl w:val="0"/>
      <w:snapToGrid w:val="0"/>
      <w:spacing w:before="60" w:after="60"/>
    </w:pPr>
    <w:rPr>
      <w:color w:val="333333"/>
      <w:kern w:val="2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14EAC"/>
    <w:pPr>
      <w:keepNext/>
      <w:keepLines/>
      <w:spacing w:before="0" w:after="0" w:line="408" w:lineRule="auto"/>
      <w:outlineLvl w:val="0"/>
    </w:pPr>
    <w:rPr>
      <w:b/>
      <w:bCs/>
      <w:color w:val="1A1A1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pacing w:before="0" w:after="0"/>
    </w:pPr>
    <w:rPr>
      <w:color w:val="auto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pacing w:before="0" w:after="0"/>
      <w:jc w:val="center"/>
    </w:pPr>
    <w:rPr>
      <w:color w:val="auto"/>
      <w:sz w:val="18"/>
      <w:szCs w:val="18"/>
    </w:rPr>
  </w:style>
  <w:style w:type="paragraph" w:styleId="a7">
    <w:name w:val="List Paragraph"/>
    <w:basedOn w:val="a"/>
    <w:uiPriority w:val="34"/>
    <w:qFormat/>
    <w:pPr>
      <w:snapToGrid/>
      <w:spacing w:before="0" w:after="0"/>
      <w:ind w:firstLineChars="200" w:firstLine="420"/>
      <w:jc w:val="both"/>
    </w:pPr>
    <w:rPr>
      <w:color w:val="auto"/>
      <w:sz w:val="21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514EAC"/>
    <w:rPr>
      <w:b/>
      <w:bCs/>
      <w:color w:val="1A1A1A"/>
      <w:kern w:val="2"/>
      <w:sz w:val="36"/>
      <w:szCs w:val="36"/>
    </w:rPr>
  </w:style>
  <w:style w:type="paragraph" w:customStyle="1" w:styleId="melo-codeblock-Base-theme-para">
    <w:name w:val="melo-codeblock-Base-theme-para"/>
    <w:basedOn w:val="a"/>
    <w:rsid w:val="00514EAC"/>
    <w:pPr>
      <w:spacing w:before="0" w:after="0" w:line="360" w:lineRule="auto"/>
    </w:pPr>
    <w:rPr>
      <w:rFonts w:ascii="Monaco" w:eastAsia="Monaco" w:hAnsi="Monaco" w:cs="Monaco"/>
      <w:color w:val="000000"/>
      <w:sz w:val="21"/>
    </w:rPr>
  </w:style>
  <w:style w:type="paragraph" w:styleId="a8">
    <w:name w:val="Title"/>
    <w:basedOn w:val="a"/>
    <w:next w:val="a"/>
    <w:link w:val="a9"/>
    <w:uiPriority w:val="9"/>
    <w:qFormat/>
    <w:rsid w:val="00514EAC"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character" w:customStyle="1" w:styleId="a9">
    <w:name w:val="标题 字符"/>
    <w:basedOn w:val="a0"/>
    <w:link w:val="a8"/>
    <w:uiPriority w:val="9"/>
    <w:rsid w:val="00514EAC"/>
    <w:rPr>
      <w:b/>
      <w:bCs/>
      <w:color w:val="1A1A1A"/>
      <w:kern w:val="2"/>
      <w:sz w:val="48"/>
      <w:szCs w:val="48"/>
    </w:rPr>
  </w:style>
  <w:style w:type="character" w:customStyle="1" w:styleId="melo-codeblock-Base-theme-char">
    <w:name w:val="melo-codeblock-Base-theme-char"/>
    <w:rsid w:val="00514EAC"/>
    <w:rPr>
      <w:rFonts w:ascii="Monaco" w:eastAsia="Monaco" w:hAnsi="Monaco" w:cs="Monaco"/>
      <w:color w:val="000000"/>
      <w:sz w:val="21"/>
    </w:rPr>
  </w:style>
  <w:style w:type="character" w:styleId="aa">
    <w:name w:val="Hyperlink"/>
    <w:basedOn w:val="a0"/>
    <w:uiPriority w:val="99"/>
    <w:unhideWhenUsed/>
    <w:rsid w:val="00514EAC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514EAC"/>
    <w:pPr>
      <w:snapToGrid w:val="0"/>
      <w:spacing w:before="60" w:after="60"/>
    </w:pPr>
    <w:rPr>
      <w:color w:val="333333"/>
      <w:kern w:val="2"/>
      <w:sz w:val="22"/>
      <w:szCs w:val="22"/>
    </w:rPr>
    <w:tblPr>
      <w:tblBorders>
        <w:top w:val="single" w:sz="6" w:space="0" w:color="CBCDD1"/>
        <w:left w:val="single" w:sz="6" w:space="0" w:color="CBCDD1"/>
        <w:bottom w:val="single" w:sz="6" w:space="0" w:color="CBCDD1"/>
        <w:right w:val="single" w:sz="6" w:space="0" w:color="CBCDD1"/>
        <w:insideH w:val="single" w:sz="6" w:space="0" w:color="CBCDD1"/>
        <w:insideV w:val="single" w:sz="6" w:space="0" w:color="CBCDD1"/>
      </w:tblBorders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3D0379-4A62-4CA5-9F61-11BD95639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25</Pages>
  <Words>1530</Words>
  <Characters>8722</Characters>
  <Application>Microsoft Office Word</Application>
  <DocSecurity>0</DocSecurity>
  <Lines>72</Lines>
  <Paragraphs>20</Paragraphs>
  <ScaleCrop>false</ScaleCrop>
  <Company/>
  <LinksUpToDate>false</LinksUpToDate>
  <CharactersWithSpaces>10232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 家辰</dc:creator>
  <cp:lastModifiedBy>Hasee</cp:lastModifiedBy>
  <cp:revision>34</cp:revision>
  <dcterms:created xsi:type="dcterms:W3CDTF">2023-04-10T04:12:00Z</dcterms:created>
  <dcterms:modified xsi:type="dcterms:W3CDTF">2023-09-24T09:02:00Z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DD4AE6B0E7A148428C5375E94B978E00_12</vt:lpwstr>
  </property>
</Properties>
</file>